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6FDC3" w14:textId="77777777" w:rsidR="0013518F" w:rsidRPr="00D36CE9" w:rsidRDefault="0013518F" w:rsidP="0013518F">
      <w:pPr>
        <w:pStyle w:val="BlockText"/>
        <w:ind w:left="0" w:right="0"/>
        <w:jc w:val="center"/>
        <w:rPr>
          <w:rFonts w:ascii="Arial" w:hAnsi="Arial" w:cs="Arial"/>
          <w:b/>
          <w:i/>
          <w:u w:val="single"/>
          <w:lang w:val="en-US" w:eastAsia="en-US"/>
        </w:rPr>
      </w:pPr>
      <w:r w:rsidRPr="00D36CE9">
        <w:rPr>
          <w:rFonts w:ascii="Arial" w:hAnsi="Arial" w:cs="Arial"/>
          <w:b/>
          <w:i/>
          <w:u w:val="single"/>
          <w:lang w:val="en-US" w:eastAsia="en-US"/>
        </w:rPr>
        <w:t>New Product Firmware release</w:t>
      </w: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5"/>
        <w:gridCol w:w="540"/>
        <w:gridCol w:w="3570"/>
        <w:gridCol w:w="2340"/>
        <w:gridCol w:w="3063"/>
      </w:tblGrid>
      <w:tr w:rsidR="00D36CE9" w:rsidRPr="00D36CE9" w14:paraId="5E9DAB02" w14:textId="77777777" w:rsidTr="0016375C">
        <w:trPr>
          <w:trHeight w:val="431"/>
        </w:trPr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9CBF1C" w14:textId="77777777" w:rsidR="009411AE" w:rsidRPr="00D36CE9" w:rsidRDefault="009411AE" w:rsidP="00E0093B">
            <w:pPr>
              <w:pStyle w:val="BlockText"/>
              <w:ind w:left="0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Model Number(s):</w:t>
            </w:r>
          </w:p>
          <w:p w14:paraId="369FE406" w14:textId="77777777" w:rsidR="00C22CF3" w:rsidRPr="00D36CE9" w:rsidRDefault="009411AE" w:rsidP="00880C13">
            <w:pPr>
              <w:pStyle w:val="BlockText"/>
              <w:numPr>
                <w:ilvl w:val="0"/>
                <w:numId w:val="2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AV02CID-</w:t>
            </w:r>
            <w:r w:rsidR="00E22627"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200</w:t>
            </w:r>
          </w:p>
          <w:p w14:paraId="1DF2C27D" w14:textId="3B268293" w:rsidR="004A239F" w:rsidRPr="00D36CE9" w:rsidRDefault="004A239F" w:rsidP="00880C13">
            <w:pPr>
              <w:pStyle w:val="BlockText"/>
              <w:numPr>
                <w:ilvl w:val="0"/>
                <w:numId w:val="2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AV02CLD-200</w:t>
            </w:r>
          </w:p>
          <w:p w14:paraId="4282492B" w14:textId="77777777" w:rsidR="004A239F" w:rsidRDefault="004A239F" w:rsidP="00880C13">
            <w:pPr>
              <w:pStyle w:val="BlockText"/>
              <w:numPr>
                <w:ilvl w:val="0"/>
                <w:numId w:val="2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AV</w:t>
            </w:r>
            <w:r w:rsidR="00AE52B2"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02CID-201</w:t>
            </w:r>
          </w:p>
          <w:p w14:paraId="2C9E89A3" w14:textId="77777777" w:rsidR="00496150" w:rsidRDefault="00496150" w:rsidP="00880C13">
            <w:pPr>
              <w:pStyle w:val="BlockText"/>
              <w:numPr>
                <w:ilvl w:val="0"/>
                <w:numId w:val="2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AV</w:t>
            </w:r>
            <w:r w:rsidR="00FE03E9">
              <w:rPr>
                <w:rFonts w:ascii="Arial" w:hAnsi="Arial" w:cs="Arial"/>
                <w:sz w:val="22"/>
                <w:szCs w:val="22"/>
                <w:lang w:val="en-US" w:eastAsia="en-US"/>
              </w:rPr>
              <w:t>2856DNIR-S</w:t>
            </w:r>
          </w:p>
          <w:p w14:paraId="4E30259A" w14:textId="1F94D4BC" w:rsidR="00FE03E9" w:rsidRPr="00D36CE9" w:rsidRDefault="00FE03E9" w:rsidP="00880C13">
            <w:pPr>
              <w:pStyle w:val="BlockText"/>
              <w:numPr>
                <w:ilvl w:val="0"/>
                <w:numId w:val="2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AV2856DNIR-F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D7F5" w14:textId="258EF8EF" w:rsidR="00EF5073" w:rsidRPr="00D36CE9" w:rsidRDefault="00EF5073" w:rsidP="00CB6AD7">
            <w:pPr>
              <w:pStyle w:val="BlockText"/>
              <w:spacing w:after="0"/>
              <w:ind w:left="720"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14:paraId="64C2DBA8" w14:textId="77777777" w:rsidR="009411AE" w:rsidRPr="00D36CE9" w:rsidRDefault="009411AE" w:rsidP="008014AA">
            <w:pPr>
              <w:pStyle w:val="BlockText"/>
              <w:spacing w:after="0"/>
              <w:ind w:left="0"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14:paraId="34494D98" w14:textId="6589710D" w:rsidR="009411AE" w:rsidRPr="00D36CE9" w:rsidRDefault="009411AE" w:rsidP="00E0093B">
            <w:pPr>
              <w:pStyle w:val="BlockText"/>
              <w:spacing w:after="0"/>
              <w:ind w:left="720"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3063" w:type="dxa"/>
            <w:tcBorders>
              <w:left w:val="single" w:sz="4" w:space="0" w:color="auto"/>
            </w:tcBorders>
            <w:shd w:val="clear" w:color="auto" w:fill="auto"/>
          </w:tcPr>
          <w:p w14:paraId="7B32957C" w14:textId="427FD162" w:rsidR="009411AE" w:rsidRPr="00D36CE9" w:rsidRDefault="009411AE" w:rsidP="002227AC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 xml:space="preserve">Date: </w:t>
            </w:r>
            <w:r w:rsidRPr="00D36CE9">
              <w:rPr>
                <w:rFonts w:ascii="Arial" w:hAnsi="Arial" w:cs="Arial"/>
                <w:lang w:val="en-US" w:eastAsia="en-US"/>
              </w:rPr>
              <w:t xml:space="preserve"> </w:t>
            </w:r>
            <w:r w:rsidR="00DA6130">
              <w:rPr>
                <w:rFonts w:ascii="Arial" w:hAnsi="Arial" w:cs="Arial"/>
                <w:lang w:val="en-US" w:eastAsia="en-US"/>
              </w:rPr>
              <w:t>8</w:t>
            </w:r>
            <w:r w:rsidR="004A239F" w:rsidRPr="00D36CE9">
              <w:rPr>
                <w:rFonts w:ascii="Arial" w:hAnsi="Arial" w:cs="Arial"/>
                <w:lang w:val="en-US" w:eastAsia="en-US"/>
              </w:rPr>
              <w:t>/2</w:t>
            </w:r>
            <w:r w:rsidR="003911C3">
              <w:rPr>
                <w:rFonts w:ascii="Arial" w:hAnsi="Arial" w:cs="Arial"/>
                <w:lang w:val="en-US" w:eastAsia="en-US"/>
              </w:rPr>
              <w:t>4</w:t>
            </w:r>
            <w:r w:rsidRPr="00D36CE9">
              <w:rPr>
                <w:rFonts w:ascii="Arial" w:hAnsi="Arial" w:cs="Arial"/>
                <w:lang w:val="en-US" w:eastAsia="en-US"/>
              </w:rPr>
              <w:t>/202</w:t>
            </w:r>
            <w:r w:rsidR="003D4D46">
              <w:rPr>
                <w:rFonts w:ascii="Arial" w:hAnsi="Arial" w:cs="Arial"/>
                <w:lang w:val="en-US" w:eastAsia="en-US"/>
              </w:rPr>
              <w:t>2</w:t>
            </w:r>
          </w:p>
        </w:tc>
      </w:tr>
      <w:tr w:rsidR="00D36CE9" w:rsidRPr="00D36CE9" w14:paraId="692CB9E9" w14:textId="77777777" w:rsidTr="00A35B6C">
        <w:tc>
          <w:tcPr>
            <w:tcW w:w="10078" w:type="dxa"/>
            <w:gridSpan w:val="5"/>
            <w:shd w:val="clear" w:color="auto" w:fill="auto"/>
          </w:tcPr>
          <w:p w14:paraId="61B65A65" w14:textId="72C0E727" w:rsidR="007968C5" w:rsidRPr="00D36CE9" w:rsidRDefault="007968C5" w:rsidP="00107A6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Firmware revision:</w:t>
            </w:r>
          </w:p>
          <w:p w14:paraId="616134A0" w14:textId="34A7564F" w:rsidR="007968C5" w:rsidRPr="00D36CE9" w:rsidRDefault="00B77EDA" w:rsidP="008C5B1D">
            <w:pPr>
              <w:pStyle w:val="BlockText"/>
              <w:ind w:left="0" w:right="-25"/>
              <w:rPr>
                <w:rFonts w:ascii="Arial" w:hAnsi="Arial" w:cs="Arial"/>
                <w:lang w:val="en-US" w:eastAsia="en-US"/>
              </w:rPr>
            </w:pPr>
            <w:r w:rsidRPr="00D36CE9">
              <w:rPr>
                <w:rFonts w:ascii="Arial" w:hAnsi="Arial" w:cs="Arial"/>
                <w:lang w:val="en-US" w:eastAsia="en-US"/>
              </w:rPr>
              <w:t>65</w:t>
            </w:r>
            <w:r w:rsidR="00E22627" w:rsidRPr="00D36CE9">
              <w:rPr>
                <w:rFonts w:ascii="Arial" w:hAnsi="Arial" w:cs="Arial"/>
                <w:lang w:val="en-US" w:eastAsia="en-US"/>
              </w:rPr>
              <w:t>36</w:t>
            </w:r>
            <w:r w:rsidR="003D4D46">
              <w:rPr>
                <w:rFonts w:ascii="Arial" w:hAnsi="Arial" w:cs="Arial"/>
                <w:lang w:val="en-US" w:eastAsia="en-US"/>
              </w:rPr>
              <w:t>3</w:t>
            </w:r>
          </w:p>
        </w:tc>
      </w:tr>
      <w:tr w:rsidR="00D36CE9" w:rsidRPr="00D36CE9" w14:paraId="622E8A13" w14:textId="77777777" w:rsidTr="00A35B6C">
        <w:tc>
          <w:tcPr>
            <w:tcW w:w="10078" w:type="dxa"/>
            <w:gridSpan w:val="5"/>
            <w:shd w:val="clear" w:color="auto" w:fill="auto"/>
          </w:tcPr>
          <w:p w14:paraId="13C82A79" w14:textId="77777777" w:rsidR="007968C5" w:rsidRPr="00D36CE9" w:rsidRDefault="007968C5" w:rsidP="00107A60">
            <w:pPr>
              <w:pStyle w:val="BlockText"/>
              <w:ind w:left="0" w:right="114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Software:</w:t>
            </w:r>
          </w:p>
          <w:p w14:paraId="2F1F633B" w14:textId="4B4C7CCF" w:rsidR="007968C5" w:rsidRPr="00D36CE9" w:rsidRDefault="007968C5" w:rsidP="00107A60">
            <w:pPr>
              <w:pStyle w:val="BlockText"/>
              <w:ind w:left="0" w:right="114"/>
              <w:rPr>
                <w:rFonts w:ascii="Arial" w:hAnsi="Arial" w:cs="Arial"/>
                <w:lang w:val="en-US" w:eastAsia="en-US"/>
              </w:rPr>
            </w:pPr>
            <w:bookmarkStart w:id="0" w:name="_Hlk33797219"/>
            <w:r w:rsidRPr="00D36CE9">
              <w:rPr>
                <w:rFonts w:ascii="Arial" w:hAnsi="Arial" w:cs="Arial"/>
                <w:lang w:val="en-US" w:eastAsia="en-US"/>
              </w:rPr>
              <w:t xml:space="preserve">AV IP Utility </w:t>
            </w:r>
            <w:r w:rsidR="00607C6F" w:rsidRPr="00D36CE9">
              <w:rPr>
                <w:rFonts w:ascii="Arial" w:hAnsi="Arial" w:cs="Arial"/>
                <w:lang w:val="en-US" w:eastAsia="en-US"/>
              </w:rPr>
              <w:t>3.1.</w:t>
            </w:r>
            <w:r w:rsidR="008C5B1D" w:rsidRPr="00D36CE9">
              <w:rPr>
                <w:rFonts w:ascii="Arial" w:hAnsi="Arial" w:cs="Arial"/>
                <w:lang w:val="en-US" w:eastAsia="en-US"/>
              </w:rPr>
              <w:t>2</w:t>
            </w:r>
            <w:r w:rsidR="00AE52B2" w:rsidRPr="00D36CE9">
              <w:rPr>
                <w:rFonts w:ascii="Arial" w:hAnsi="Arial" w:cs="Arial"/>
                <w:lang w:val="en-US" w:eastAsia="en-US"/>
              </w:rPr>
              <w:t>4</w:t>
            </w:r>
            <w:bookmarkEnd w:id="0"/>
            <w:r w:rsidR="000279A0" w:rsidRPr="00D36CE9">
              <w:rPr>
                <w:rFonts w:ascii="Arial" w:hAnsi="Arial" w:cs="Arial"/>
                <w:lang w:val="en-US" w:eastAsia="en-US"/>
              </w:rPr>
              <w:t>, Costar Utility 1.0.0.</w:t>
            </w:r>
            <w:r w:rsidR="003D4D46">
              <w:rPr>
                <w:rFonts w:ascii="Arial" w:hAnsi="Arial" w:cs="Arial"/>
                <w:lang w:val="en-US" w:eastAsia="en-US"/>
              </w:rPr>
              <w:t>30</w:t>
            </w:r>
            <w:r w:rsidR="000279A0" w:rsidRPr="00D36CE9">
              <w:rPr>
                <w:rFonts w:ascii="Arial" w:hAnsi="Arial" w:cs="Arial"/>
                <w:lang w:val="en-US" w:eastAsia="en-US"/>
              </w:rPr>
              <w:t xml:space="preserve"> or greater</w:t>
            </w:r>
          </w:p>
        </w:tc>
      </w:tr>
      <w:tr w:rsidR="00D36CE9" w:rsidRPr="00D36CE9" w14:paraId="1C56E168" w14:textId="77777777" w:rsidTr="00A35B6C">
        <w:tc>
          <w:tcPr>
            <w:tcW w:w="10078" w:type="dxa"/>
            <w:gridSpan w:val="5"/>
            <w:shd w:val="clear" w:color="auto" w:fill="auto"/>
          </w:tcPr>
          <w:p w14:paraId="2E73F6B9" w14:textId="77777777" w:rsidR="007968C5" w:rsidRPr="00D36CE9" w:rsidRDefault="007968C5" w:rsidP="00107A6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Originator:</w:t>
            </w:r>
            <w:r w:rsidRPr="00D36CE9">
              <w:rPr>
                <w:rFonts w:ascii="Arial" w:hAnsi="Arial" w:cs="Arial"/>
                <w:lang w:val="en-US" w:eastAsia="en-US"/>
              </w:rPr>
              <w:tab/>
            </w:r>
          </w:p>
          <w:p w14:paraId="31CCE416" w14:textId="23A09569" w:rsidR="007968C5" w:rsidRPr="00D36CE9" w:rsidRDefault="00837622" w:rsidP="00107A6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D36CE9">
              <w:rPr>
                <w:rFonts w:ascii="Arial" w:hAnsi="Arial" w:cs="Arial"/>
                <w:lang w:val="en-US" w:eastAsia="en-US"/>
              </w:rPr>
              <w:t>Alireza Kavyani</w:t>
            </w:r>
          </w:p>
        </w:tc>
      </w:tr>
      <w:tr w:rsidR="00D36CE9" w:rsidRPr="00D36CE9" w14:paraId="565A850F" w14:textId="77777777" w:rsidTr="00A35B6C">
        <w:trPr>
          <w:trHeight w:val="917"/>
        </w:trPr>
        <w:tc>
          <w:tcPr>
            <w:tcW w:w="10078" w:type="dxa"/>
            <w:gridSpan w:val="5"/>
            <w:shd w:val="clear" w:color="auto" w:fill="auto"/>
          </w:tcPr>
          <w:p w14:paraId="6E28B672" w14:textId="5BFBF67C" w:rsidR="007968C5" w:rsidRPr="00D36CE9" w:rsidRDefault="00326A8F" w:rsidP="00107A6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Key</w:t>
            </w:r>
            <w:r w:rsidR="007968C5" w:rsidRPr="00D36CE9">
              <w:rPr>
                <w:rFonts w:ascii="Arial" w:hAnsi="Arial" w:cs="Arial"/>
                <w:b/>
                <w:lang w:val="en-US" w:eastAsia="en-US"/>
              </w:rPr>
              <w:t xml:space="preserve"> Features:</w:t>
            </w:r>
            <w:r w:rsidR="007968C5" w:rsidRPr="00D36CE9">
              <w:rPr>
                <w:rFonts w:ascii="Arial" w:hAnsi="Arial" w:cs="Arial"/>
                <w:lang w:val="en-US" w:eastAsia="en-US"/>
              </w:rPr>
              <w:t xml:space="preserve"> </w:t>
            </w:r>
          </w:p>
          <w:p w14:paraId="499B7D9B" w14:textId="58508A8E" w:rsidR="00434704" w:rsidRDefault="00434704" w:rsidP="002537B1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36CE9">
              <w:rPr>
                <w:rFonts w:asciiTheme="minorHAnsi" w:hAnsiTheme="minorHAnsi" w:cstheme="minorHAnsi"/>
                <w:sz w:val="22"/>
                <w:szCs w:val="22"/>
              </w:rPr>
              <w:t>Innofusion NDAA chip</w:t>
            </w:r>
          </w:p>
          <w:p w14:paraId="24E05004" w14:textId="577266C5" w:rsidR="00967ACB" w:rsidRDefault="00967ACB" w:rsidP="002537B1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Intelli</w:t>
            </w:r>
            <w:r w:rsidR="00CE0D83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ision Video Analytics support for </w:t>
            </w:r>
            <w:r w:rsidR="00E10608">
              <w:rPr>
                <w:rFonts w:asciiTheme="minorHAnsi" w:hAnsiTheme="minorHAnsi" w:cstheme="minorHAnsi"/>
                <w:sz w:val="22"/>
                <w:szCs w:val="22"/>
              </w:rPr>
              <w:t>all above models except AV02CID-201.</w:t>
            </w:r>
            <w:r w:rsidR="009E1171">
              <w:rPr>
                <w:rFonts w:asciiTheme="minorHAnsi" w:hAnsiTheme="minorHAnsi" w:cstheme="minorHAnsi"/>
                <w:sz w:val="22"/>
                <w:szCs w:val="22"/>
              </w:rPr>
              <w:t xml:space="preserve"> (Standard</w:t>
            </w:r>
            <w:r w:rsidR="0050290F">
              <w:rPr>
                <w:rFonts w:asciiTheme="minorHAnsi" w:hAnsiTheme="minorHAnsi" w:cstheme="minorHAnsi"/>
                <w:sz w:val="22"/>
                <w:szCs w:val="22"/>
              </w:rPr>
              <w:t xml:space="preserve"> &amp; Advance)</w:t>
            </w:r>
          </w:p>
          <w:p w14:paraId="7E1F5919" w14:textId="672DFFF1" w:rsidR="009E1171" w:rsidRDefault="0050290F" w:rsidP="002537B1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All Contera NDAA cameras will be shipped from the factory with </w:t>
            </w:r>
            <w:r w:rsidR="0073453B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“Standard“ IVA license (except AV02CID-201)</w:t>
            </w:r>
          </w:p>
          <w:p w14:paraId="6AC0A135" w14:textId="3299863B" w:rsidR="00934AAF" w:rsidRPr="002537B1" w:rsidRDefault="00934AAF" w:rsidP="002537B1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ONVIF Profile M Support</w:t>
            </w:r>
          </w:p>
          <w:p w14:paraId="02F18DC0" w14:textId="06019A95" w:rsidR="00752CC0" w:rsidRDefault="00F52425" w:rsidP="00826A16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Contera Micro Dome </w:t>
            </w:r>
            <w:r w:rsidR="009E5AA8">
              <w:rPr>
                <w:rFonts w:asciiTheme="minorHAnsi" w:hAnsiTheme="minorHAnsi" w:cstheme="minorHAnsi"/>
                <w:sz w:val="22"/>
                <w:szCs w:val="22"/>
              </w:rPr>
              <w:t>NDAA flush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mount is </w:t>
            </w:r>
            <w:r w:rsidR="00801EF7">
              <w:rPr>
                <w:rFonts w:asciiTheme="minorHAnsi" w:hAnsiTheme="minorHAnsi" w:cstheme="minorHAnsi"/>
                <w:sz w:val="22"/>
                <w:szCs w:val="22"/>
              </w:rPr>
              <w:t xml:space="preserve">now </w:t>
            </w:r>
            <w:r w:rsidR="009E5AA8">
              <w:rPr>
                <w:rFonts w:asciiTheme="minorHAnsi" w:hAnsiTheme="minorHAnsi" w:cstheme="minorHAnsi"/>
                <w:sz w:val="22"/>
                <w:szCs w:val="22"/>
              </w:rPr>
              <w:t>equipped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with IR (</w:t>
            </w:r>
            <w:r w:rsidR="00605FCF">
              <w:rPr>
                <w:rFonts w:asciiTheme="minorHAnsi" w:hAnsiTheme="minorHAnsi" w:cstheme="minorHAnsi"/>
                <w:sz w:val="22"/>
                <w:szCs w:val="22"/>
              </w:rPr>
              <w:t>AV2856DNIR-F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4354945F" w14:textId="0560BC58" w:rsidR="00F52425" w:rsidRDefault="00F52425" w:rsidP="00826A16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Audio support has been removed from </w:t>
            </w:r>
            <w:r w:rsidR="009E5AA8">
              <w:rPr>
                <w:rFonts w:asciiTheme="minorHAnsi" w:hAnsiTheme="minorHAnsi" w:cstheme="minorHAnsi"/>
                <w:sz w:val="22"/>
                <w:szCs w:val="22"/>
              </w:rPr>
              <w:t>Contera Micro Dome NDAA models</w:t>
            </w:r>
          </w:p>
          <w:p w14:paraId="6B261F1C" w14:textId="0AE04271" w:rsidR="009A4674" w:rsidRDefault="00F227EC" w:rsidP="00826A16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“Shutter Speed“ feature is added to the FW. This is</w:t>
            </w:r>
            <w:r w:rsidR="00734201">
              <w:rPr>
                <w:rFonts w:asciiTheme="minorHAnsi" w:hAnsiTheme="minorHAnsi" w:cstheme="minorHAnsi"/>
                <w:sz w:val="22"/>
                <w:szCs w:val="22"/>
              </w:rPr>
              <w:t xml:space="preserve"> the industry standard </w:t>
            </w:r>
            <w:r w:rsidR="00EF06AE">
              <w:rPr>
                <w:rFonts w:asciiTheme="minorHAnsi" w:hAnsiTheme="minorHAnsi" w:cstheme="minorHAnsi"/>
                <w:sz w:val="22"/>
                <w:szCs w:val="22"/>
              </w:rPr>
              <w:t>“Custome</w:t>
            </w:r>
            <w:r w:rsidR="00FD1A4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EF06AE">
              <w:rPr>
                <w:rFonts w:asciiTheme="minorHAnsi" w:hAnsiTheme="minorHAnsi" w:cstheme="minorHAnsi"/>
                <w:sz w:val="22"/>
                <w:szCs w:val="22"/>
              </w:rPr>
              <w:t xml:space="preserve"> Exposure mode“</w:t>
            </w:r>
            <w:r w:rsidR="00FD1A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30E7">
              <w:rPr>
                <w:rFonts w:asciiTheme="minorHAnsi" w:hAnsiTheme="minorHAnsi" w:cstheme="minorHAnsi"/>
                <w:sz w:val="22"/>
                <w:szCs w:val="22"/>
              </w:rPr>
              <w:t>setting</w:t>
            </w:r>
            <w:r w:rsidR="0043470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A88AF02" w14:textId="77777777" w:rsidR="00434704" w:rsidRPr="00D36CE9" w:rsidRDefault="00434704" w:rsidP="00434704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 FPS support (LDR mode)</w:t>
            </w:r>
          </w:p>
          <w:p w14:paraId="077CB1D1" w14:textId="77777777" w:rsidR="004916C9" w:rsidRDefault="009E1171" w:rsidP="009111AE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EAP-TLS </w:t>
            </w:r>
            <w:r w:rsidR="00D830E7">
              <w:rPr>
                <w:rFonts w:asciiTheme="minorHAnsi" w:hAnsiTheme="minorHAnsi" w:cstheme="minorHAnsi"/>
                <w:sz w:val="22"/>
                <w:szCs w:val="22"/>
              </w:rPr>
              <w:t>version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1.2 support</w:t>
            </w:r>
            <w:r w:rsidR="00D830E7">
              <w:rPr>
                <w:rFonts w:asciiTheme="minorHAnsi" w:hAnsiTheme="minorHAnsi" w:cstheme="minorHAnsi"/>
                <w:sz w:val="22"/>
                <w:szCs w:val="22"/>
              </w:rPr>
              <w:t xml:space="preserve"> (SSL 1.1.1)</w:t>
            </w:r>
          </w:p>
          <w:p w14:paraId="23AA01AC" w14:textId="589541A4" w:rsidR="000C5881" w:rsidRDefault="0072452D" w:rsidP="009111AE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Full-</w:t>
            </w:r>
            <w:r w:rsidR="003E6915">
              <w:rPr>
                <w:rFonts w:asciiTheme="minorHAnsi" w:hAnsiTheme="minorHAnsi" w:cstheme="minorHAnsi"/>
                <w:sz w:val="22"/>
                <w:szCs w:val="22"/>
              </w:rPr>
              <w:t>Resolution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6915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napshot </w:t>
            </w:r>
            <w:r w:rsidR="00A96249">
              <w:rPr>
                <w:rFonts w:asciiTheme="minorHAnsi" w:hAnsiTheme="minorHAnsi" w:cstheme="minorHAnsi"/>
                <w:sz w:val="22"/>
                <w:szCs w:val="22"/>
              </w:rPr>
              <w:t>support</w:t>
            </w:r>
          </w:p>
          <w:p w14:paraId="1C4D2393" w14:textId="5F52B603" w:rsidR="0072452D" w:rsidRPr="009111AE" w:rsidRDefault="0072452D" w:rsidP="009111AE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10K </w:t>
            </w:r>
            <w:r w:rsidR="007F1ABE">
              <w:rPr>
                <w:rFonts w:asciiTheme="minorHAnsi" w:hAnsiTheme="minorHAnsi" w:cstheme="minorHAnsi"/>
                <w:sz w:val="22"/>
                <w:szCs w:val="22"/>
              </w:rPr>
              <w:t>video analytics</w:t>
            </w:r>
            <w:r w:rsidR="00945BC8">
              <w:rPr>
                <w:rFonts w:asciiTheme="minorHAnsi" w:hAnsiTheme="minorHAnsi" w:cstheme="minorHAnsi"/>
                <w:sz w:val="22"/>
                <w:szCs w:val="22"/>
              </w:rPr>
              <w:t xml:space="preserve"> event log records </w:t>
            </w:r>
          </w:p>
        </w:tc>
      </w:tr>
      <w:tr w:rsidR="00D36CE9" w:rsidRPr="00D36CE9" w14:paraId="3C3B6FDB" w14:textId="77777777" w:rsidTr="00A35B6C">
        <w:trPr>
          <w:trHeight w:val="755"/>
        </w:trPr>
        <w:tc>
          <w:tcPr>
            <w:tcW w:w="10078" w:type="dxa"/>
            <w:gridSpan w:val="5"/>
            <w:shd w:val="clear" w:color="auto" w:fill="auto"/>
          </w:tcPr>
          <w:p w14:paraId="58892BF6" w14:textId="77777777" w:rsidR="007968C5" w:rsidRPr="00D36CE9" w:rsidRDefault="007968C5" w:rsidP="00107A60">
            <w:pPr>
              <w:pStyle w:val="BlockText"/>
              <w:ind w:left="0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Updates to API Documents:</w:t>
            </w:r>
          </w:p>
          <w:p w14:paraId="26705C36" w14:textId="7487C858" w:rsidR="006B7694" w:rsidRPr="00C4331B" w:rsidRDefault="00D00692" w:rsidP="00880C13">
            <w:pPr>
              <w:pStyle w:val="BlockText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 w:rsidRPr="00D00692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http://cam-ip/get?shutterspeed</w:t>
            </w:r>
          </w:p>
          <w:p w14:paraId="1A464949" w14:textId="32055AD4" w:rsidR="00D00692" w:rsidRPr="00C4331B" w:rsidRDefault="00CA0027" w:rsidP="00880C13">
            <w:pPr>
              <w:pStyle w:val="BlockText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 w:rsidRPr="00C4331B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http://cam-ip/</w:t>
            </w:r>
            <w:r w:rsidR="00176BE7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s</w:t>
            </w:r>
            <w:r w:rsidRPr="00C4331B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et?shutterspeed=[value</w:t>
            </w:r>
            <w:r w:rsidR="00D00692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]</w:t>
            </w:r>
          </w:p>
          <w:p w14:paraId="0BC89FF7" w14:textId="12FBD27A" w:rsidR="002F55B0" w:rsidRDefault="00D91B8B" w:rsidP="0016375C">
            <w:pPr>
              <w:pStyle w:val="BlockText"/>
              <w:spacing w:after="0"/>
              <w:ind w:left="72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 w:rsidRPr="00D91B8B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Values: </w:t>
            </w:r>
            <w:r w:rsidR="00C4331B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1/6, 1/8, </w:t>
            </w:r>
            <w:r w:rsidR="009142CC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1/10, 1/15, 1/30, 1/50, 1/60,</w:t>
            </w:r>
            <w:r w:rsidR="00B163E2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1/100, 1/120, 1/250, 1/500, 1/1000, 1/2000, 1/4000, 1/10000</w:t>
            </w:r>
          </w:p>
          <w:p w14:paraId="40E27004" w14:textId="77777777" w:rsidR="0078072A" w:rsidRDefault="0078072A" w:rsidP="0016375C">
            <w:pPr>
              <w:pStyle w:val="BlockText"/>
              <w:spacing w:after="0"/>
              <w:ind w:left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</w:p>
          <w:p w14:paraId="2129492D" w14:textId="78F9522D" w:rsidR="00C34191" w:rsidRPr="00C4331B" w:rsidRDefault="00C34191" w:rsidP="00C34191">
            <w:pPr>
              <w:pStyle w:val="BlockText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 w:rsidRPr="00D00692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http://cam-ip/</w:t>
            </w: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g</w:t>
            </w:r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et?sd_vaalarm</w:t>
            </w:r>
          </w:p>
          <w:p w14:paraId="776385D5" w14:textId="729BAF05" w:rsidR="00C34191" w:rsidRDefault="001A6B1F" w:rsidP="00AF0588">
            <w:pPr>
              <w:pStyle w:val="BlockText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 w:rsidRPr="00D00692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http://cam-ip/</w:t>
            </w:r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set?sd_vaalarm</w:t>
            </w: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=</w:t>
            </w:r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(on|off)</w:t>
            </w:r>
          </w:p>
          <w:p w14:paraId="21686019" w14:textId="0AB9078E" w:rsidR="0078072A" w:rsidRPr="00F75967" w:rsidRDefault="00AF0588" w:rsidP="001A6B1F">
            <w:pPr>
              <w:pStyle w:val="BlockText"/>
              <w:spacing w:after="0"/>
              <w:ind w:left="72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get/</w:t>
            </w:r>
            <w:proofErr w:type="spellStart"/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set?sd_vaalarm</w:t>
            </w:r>
            <w:proofErr w:type="spellEnd"/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=(</w:t>
            </w:r>
            <w:proofErr w:type="spellStart"/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on|off</w:t>
            </w:r>
            <w:proofErr w:type="spellEnd"/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) enable</w:t>
            </w: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s</w:t>
            </w:r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and disable</w:t>
            </w: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s</w:t>
            </w:r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VA event for SD card recording</w:t>
            </w:r>
          </w:p>
        </w:tc>
      </w:tr>
      <w:tr w:rsidR="00D36CE9" w:rsidRPr="00D36CE9" w14:paraId="1EE7B861" w14:textId="77777777" w:rsidTr="00A35B6C">
        <w:trPr>
          <w:cantSplit/>
          <w:trHeight w:val="1727"/>
        </w:trPr>
        <w:tc>
          <w:tcPr>
            <w:tcW w:w="565" w:type="dxa"/>
            <w:textDirection w:val="btLr"/>
          </w:tcPr>
          <w:p w14:paraId="4F3EF70E" w14:textId="77777777" w:rsidR="007968C5" w:rsidRPr="00D36CE9" w:rsidRDefault="007968C5" w:rsidP="00107A60">
            <w:pPr>
              <w:pStyle w:val="BlockText"/>
              <w:spacing w:after="0"/>
              <w:ind w:left="113" w:right="113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lastRenderedPageBreak/>
              <w:t>Occurrence</w:t>
            </w:r>
          </w:p>
        </w:tc>
        <w:tc>
          <w:tcPr>
            <w:tcW w:w="540" w:type="dxa"/>
            <w:textDirection w:val="btLr"/>
          </w:tcPr>
          <w:p w14:paraId="3D98AD67" w14:textId="77777777" w:rsidR="007968C5" w:rsidRPr="00D36CE9" w:rsidRDefault="007968C5" w:rsidP="00107A60">
            <w:pPr>
              <w:pStyle w:val="BlockText"/>
              <w:spacing w:after="0"/>
              <w:ind w:left="144" w:right="0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Severity</w:t>
            </w:r>
          </w:p>
        </w:tc>
        <w:tc>
          <w:tcPr>
            <w:tcW w:w="8973" w:type="dxa"/>
            <w:gridSpan w:val="3"/>
            <w:shd w:val="clear" w:color="auto" w:fill="auto"/>
            <w:vAlign w:val="center"/>
          </w:tcPr>
          <w:p w14:paraId="4D8BA2A5" w14:textId="79C03DBA" w:rsidR="009651D8" w:rsidRPr="00D36CE9" w:rsidRDefault="007968C5" w:rsidP="00107A60">
            <w:pPr>
              <w:pStyle w:val="BlockText"/>
              <w:ind w:left="0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Known Limitations</w:t>
            </w:r>
            <w:r w:rsidR="00E84AE0" w:rsidRPr="00D36CE9">
              <w:rPr>
                <w:rFonts w:ascii="Arial" w:hAnsi="Arial" w:cs="Arial"/>
                <w:b/>
                <w:lang w:val="en-US" w:eastAsia="en-US"/>
              </w:rPr>
              <w:t xml:space="preserve"> or Bugs</w:t>
            </w:r>
            <w:r w:rsidRPr="00D36CE9">
              <w:rPr>
                <w:rFonts w:ascii="Arial" w:hAnsi="Arial" w:cs="Arial"/>
                <w:b/>
                <w:lang w:val="en-US" w:eastAsia="en-US"/>
              </w:rPr>
              <w:t xml:space="preserve">: </w:t>
            </w:r>
          </w:p>
          <w:p w14:paraId="440BF664" w14:textId="6977E0A8" w:rsidR="008B5C8B" w:rsidRDefault="008B5C8B" w:rsidP="00880C13">
            <w:pPr>
              <w:pStyle w:val="BlockText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proofErr w:type="spellStart"/>
            <w:r w:rsidRPr="008B5C8B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uDome</w:t>
            </w:r>
            <w:proofErr w:type="spellEnd"/>
            <w:r w:rsidRPr="008B5C8B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cameras unable to stream in the latest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exacqVision</w:t>
            </w:r>
            <w:proofErr w:type="spellEnd"/>
            <w:r w:rsidRPr="008B5C8B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22.06.4 with ONVIF driver until </w:t>
            </w:r>
            <w:r w:rsidR="00EA5FC1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disabling</w:t>
            </w:r>
            <w:r w:rsidRPr="008B5C8B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/re</w:t>
            </w:r>
            <w:r w:rsidR="00ED5203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-</w:t>
            </w:r>
            <w:r w:rsidRPr="008B5C8B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enable</w:t>
            </w:r>
            <w:r w:rsidR="005709DA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</w:t>
            </w:r>
          </w:p>
          <w:p w14:paraId="2A885F5A" w14:textId="77777777" w:rsidR="00814392" w:rsidRDefault="0002702D" w:rsidP="005709DA">
            <w:pPr>
              <w:pStyle w:val="BlockText"/>
              <w:spacing w:after="0"/>
              <w:ind w:left="72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W</w:t>
            </w:r>
            <w:r w:rsidR="005709DA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e</w:t>
            </w: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informed </w:t>
            </w:r>
            <w:r w:rsidR="00814392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the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exacqVision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team about this issue and they will work on it after their Q3 release. </w:t>
            </w:r>
          </w:p>
          <w:p w14:paraId="681F4AB1" w14:textId="705C9336" w:rsidR="005709DA" w:rsidRDefault="00F36F17" w:rsidP="005709DA">
            <w:pPr>
              <w:pStyle w:val="BlockText"/>
              <w:spacing w:after="0"/>
              <w:ind w:left="72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The current workarounds are:</w:t>
            </w:r>
          </w:p>
          <w:p w14:paraId="612D31CC" w14:textId="3FD1C3BB" w:rsidR="00F36F17" w:rsidRDefault="00315A13" w:rsidP="00880C13">
            <w:pPr>
              <w:pStyle w:val="BlockText"/>
              <w:numPr>
                <w:ilvl w:val="0"/>
                <w:numId w:val="7"/>
              </w:numPr>
              <w:spacing w:after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Disable</w:t>
            </w:r>
            <w:r w:rsidR="00F36F17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and re-enable the camera after </w:t>
            </w: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enrolling in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exacqVision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VMS</w:t>
            </w:r>
          </w:p>
          <w:p w14:paraId="190C8476" w14:textId="5362729F" w:rsidR="00315A13" w:rsidRDefault="00315A13" w:rsidP="00880C13">
            <w:pPr>
              <w:pStyle w:val="BlockText"/>
              <w:numPr>
                <w:ilvl w:val="0"/>
                <w:numId w:val="7"/>
              </w:numPr>
              <w:spacing w:after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Downgrade the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exacqVision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server to 22.03</w:t>
            </w:r>
          </w:p>
          <w:p w14:paraId="02D428EA" w14:textId="5170BAF2" w:rsidR="000A224B" w:rsidRDefault="000A224B" w:rsidP="00ED54EE">
            <w:pPr>
              <w:pStyle w:val="BlockText"/>
              <w:spacing w:after="0"/>
              <w:ind w:left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</w:p>
          <w:p w14:paraId="6CC0C46E" w14:textId="5C79957C" w:rsidR="000A224B" w:rsidRDefault="002367A4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Contera VMS</w:t>
            </w:r>
            <w:r w:rsidR="0032757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0595A">
              <w:rPr>
                <w:rFonts w:asciiTheme="minorHAnsi" w:hAnsiTheme="minorHAnsi" w:cstheme="minorHAnsi"/>
                <w:sz w:val="20"/>
                <w:szCs w:val="20"/>
              </w:rPr>
              <w:t>recognizes</w:t>
            </w:r>
            <w:r w:rsidR="00327576">
              <w:rPr>
                <w:rFonts w:asciiTheme="minorHAnsi" w:hAnsiTheme="minorHAnsi" w:cstheme="minorHAnsi"/>
                <w:sz w:val="20"/>
                <w:szCs w:val="20"/>
              </w:rPr>
              <w:t xml:space="preserve"> uDome NDAA cameras as MegaLine products</w:t>
            </w:r>
            <w:r w:rsidR="00D66B34">
              <w:rPr>
                <w:rFonts w:asciiTheme="minorHAnsi" w:hAnsiTheme="minorHAnsi" w:cstheme="minorHAnsi"/>
                <w:sz w:val="20"/>
                <w:szCs w:val="20"/>
              </w:rPr>
              <w:t xml:space="preserve"> with “Auto Discovery“ or </w:t>
            </w:r>
            <w:r w:rsidR="0080595A">
              <w:rPr>
                <w:rFonts w:asciiTheme="minorHAnsi" w:hAnsiTheme="minorHAnsi" w:cstheme="minorHAnsi"/>
                <w:sz w:val="20"/>
                <w:szCs w:val="20"/>
              </w:rPr>
              <w:t>“Arecont Contera“ drivers</w:t>
            </w:r>
            <w:r w:rsidR="00B7193B">
              <w:rPr>
                <w:rFonts w:asciiTheme="minorHAnsi" w:hAnsiTheme="minorHAnsi" w:cstheme="minorHAnsi"/>
                <w:sz w:val="20"/>
                <w:szCs w:val="20"/>
              </w:rPr>
              <w:t xml:space="preserve"> (Contera server 2.4 &amp; 2.5)</w:t>
            </w:r>
          </w:p>
          <w:p w14:paraId="250205F4" w14:textId="11CEC75A" w:rsidR="00F575C0" w:rsidRDefault="00F575C0" w:rsidP="00F575C0">
            <w:pPr>
              <w:pStyle w:val="BlockText"/>
              <w:spacing w:after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We reached out to the OE team to fix the issue and they are working on it. No ETA.</w:t>
            </w:r>
          </w:p>
          <w:p w14:paraId="44C27EEB" w14:textId="7B91D248" w:rsidR="00F575C0" w:rsidRPr="000A224B" w:rsidRDefault="007F44C6" w:rsidP="00880C13">
            <w:pPr>
              <w:pStyle w:val="BlockText"/>
              <w:numPr>
                <w:ilvl w:val="0"/>
                <w:numId w:val="7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Workaround: Use adding </w:t>
            </w:r>
            <w:r w:rsidRPr="00814392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cameras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4A11"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Manually</w:t>
            </w:r>
            <w:r w:rsidR="002B7B04">
              <w:rPr>
                <w:rFonts w:asciiTheme="minorHAnsi" w:hAnsiTheme="minorHAnsi" w:cstheme="minorHAnsi"/>
                <w:sz w:val="20"/>
                <w:szCs w:val="20"/>
              </w:rPr>
              <w:t xml:space="preserve"> add a camera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“ and select </w:t>
            </w:r>
            <w:r w:rsidR="00DB4A11">
              <w:rPr>
                <w:rFonts w:asciiTheme="minorHAnsi" w:hAnsiTheme="minorHAnsi" w:cstheme="minorHAnsi"/>
                <w:sz w:val="20"/>
                <w:szCs w:val="20"/>
              </w:rPr>
              <w:t>“O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NVIF“ driver</w:t>
            </w:r>
            <w:r w:rsidR="00DB4A11">
              <w:rPr>
                <w:rFonts w:asciiTheme="minorHAnsi" w:hAnsiTheme="minorHAnsi" w:cstheme="minorHAnsi"/>
                <w:sz w:val="20"/>
                <w:szCs w:val="20"/>
              </w:rPr>
              <w:t xml:space="preserve"> (Protocol)</w:t>
            </w:r>
          </w:p>
          <w:p w14:paraId="06E8C98B" w14:textId="02704EF1" w:rsidR="00C12DBB" w:rsidRDefault="004732F9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32F9">
              <w:rPr>
                <w:rFonts w:asciiTheme="minorHAnsi" w:hAnsiTheme="minorHAnsi" w:cstheme="minorHAnsi"/>
                <w:sz w:val="20"/>
                <w:szCs w:val="20"/>
              </w:rPr>
              <w:t>Zoom level</w:t>
            </w:r>
            <w:r w:rsidR="0068121F">
              <w:rPr>
                <w:rFonts w:asciiTheme="minorHAnsi" w:hAnsiTheme="minorHAnsi" w:cstheme="minorHAnsi"/>
                <w:sz w:val="20"/>
                <w:szCs w:val="20"/>
              </w:rPr>
              <w:t xml:space="preserve"> configuration</w:t>
            </w:r>
            <w:r w:rsidRPr="004732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B5A63">
              <w:rPr>
                <w:rFonts w:asciiTheme="minorHAnsi" w:hAnsiTheme="minorHAnsi" w:cstheme="minorHAnsi"/>
                <w:sz w:val="20"/>
                <w:szCs w:val="20"/>
              </w:rPr>
              <w:t>fail</w:t>
            </w:r>
            <w:r w:rsidR="0068121F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BB5A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732F9">
              <w:rPr>
                <w:rFonts w:asciiTheme="minorHAnsi" w:hAnsiTheme="minorHAnsi" w:cstheme="minorHAnsi"/>
                <w:sz w:val="20"/>
                <w:szCs w:val="20"/>
              </w:rPr>
              <w:t>in exacqVision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(AV Drivers)</w:t>
            </w:r>
          </w:p>
          <w:p w14:paraId="54951962" w14:textId="537376A4" w:rsidR="004732F9" w:rsidRDefault="009B1DB4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B1DB4">
              <w:rPr>
                <w:rFonts w:asciiTheme="minorHAnsi" w:hAnsiTheme="minorHAnsi" w:cstheme="minorHAnsi"/>
                <w:sz w:val="20"/>
                <w:szCs w:val="20"/>
              </w:rPr>
              <w:t xml:space="preserve">Contera NDAA </w:t>
            </w:r>
            <w:r w:rsidR="00A86A5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9B1DB4">
              <w:rPr>
                <w:rFonts w:asciiTheme="minorHAnsi" w:hAnsiTheme="minorHAnsi" w:cstheme="minorHAnsi"/>
                <w:sz w:val="20"/>
                <w:szCs w:val="20"/>
              </w:rPr>
              <w:t xml:space="preserve">otion </w:t>
            </w:r>
            <w:r w:rsidR="00A86A5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9B1DB4">
              <w:rPr>
                <w:rFonts w:asciiTheme="minorHAnsi" w:hAnsiTheme="minorHAnsi" w:cstheme="minorHAnsi"/>
                <w:sz w:val="20"/>
                <w:szCs w:val="20"/>
              </w:rPr>
              <w:t xml:space="preserve">ask location does not relocate or 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>disappear</w:t>
            </w:r>
            <w:r w:rsidRPr="009B1DB4">
              <w:rPr>
                <w:rFonts w:asciiTheme="minorHAnsi" w:hAnsiTheme="minorHAnsi" w:cstheme="minorHAnsi"/>
                <w:sz w:val="20"/>
                <w:szCs w:val="20"/>
              </w:rPr>
              <w:t xml:space="preserve"> when 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9B1DB4">
              <w:rPr>
                <w:rFonts w:asciiTheme="minorHAnsi" w:hAnsiTheme="minorHAnsi" w:cstheme="minorHAnsi"/>
                <w:sz w:val="20"/>
                <w:szCs w:val="20"/>
              </w:rPr>
              <w:t>image is rotated or flipped</w:t>
            </w:r>
          </w:p>
          <w:p w14:paraId="6629ABD5" w14:textId="66436B51" w:rsidR="009B1DB4" w:rsidRDefault="009B1DB4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sz w:val="48"/>
                <w:szCs w:val="48"/>
              </w:rPr>
            </w:pPr>
            <w:r w:rsidRPr="009B1DB4">
              <w:rPr>
                <w:rFonts w:asciiTheme="minorHAnsi" w:hAnsiTheme="minorHAnsi" w:cstheme="minorHAnsi"/>
                <w:sz w:val="20"/>
                <w:szCs w:val="20"/>
              </w:rPr>
              <w:t>Line Crossing: Direction</w:t>
            </w:r>
            <w:r w:rsidR="00852F03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>Cosmetic</w:t>
            </w:r>
            <w:r w:rsidR="00852F03">
              <w:rPr>
                <w:rFonts w:asciiTheme="minorHAnsi" w:hAnsiTheme="minorHAnsi" w:cstheme="minorHAnsi"/>
                <w:sz w:val="20"/>
                <w:szCs w:val="20"/>
              </w:rPr>
              <w:t xml:space="preserve"> issue:</w:t>
            </w:r>
            <w:r w:rsidR="00BE4F62">
              <w:rPr>
                <w:rFonts w:asciiTheme="minorHAnsi" w:hAnsiTheme="minorHAnsi" w:cstheme="minorHAnsi"/>
                <w:sz w:val="20"/>
                <w:szCs w:val="20"/>
              </w:rPr>
              <w:t xml:space="preserve"> when rotated</w:t>
            </w:r>
            <w:r w:rsidR="00852F03">
              <w:rPr>
                <w:rFonts w:asciiTheme="minorHAnsi" w:hAnsiTheme="minorHAnsi" w:cstheme="minorHAnsi"/>
                <w:sz w:val="20"/>
                <w:szCs w:val="20"/>
              </w:rPr>
              <w:t xml:space="preserve"> in 180 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>degrees</w:t>
            </w:r>
            <w:r w:rsidR="00852F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434A9">
              <w:rPr>
                <w:rFonts w:asciiTheme="minorHAnsi" w:hAnsiTheme="minorHAnsi" w:cstheme="minorHAnsi"/>
                <w:sz w:val="20"/>
                <w:szCs w:val="20"/>
              </w:rPr>
              <w:t xml:space="preserve">A is 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>located</w:t>
            </w:r>
            <w:r w:rsidR="001434A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>on</w:t>
            </w:r>
            <w:r w:rsidR="001434A9">
              <w:rPr>
                <w:rFonts w:asciiTheme="minorHAnsi" w:hAnsiTheme="minorHAnsi" w:cstheme="minorHAnsi"/>
                <w:sz w:val="20"/>
                <w:szCs w:val="20"/>
              </w:rPr>
              <w:t xml:space="preserve"> the right side of the image and B is 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>on</w:t>
            </w:r>
            <w:r w:rsidR="001434A9">
              <w:rPr>
                <w:rFonts w:asciiTheme="minorHAnsi" w:hAnsiTheme="minorHAnsi" w:cstheme="minorHAnsi"/>
                <w:sz w:val="20"/>
                <w:szCs w:val="20"/>
              </w:rPr>
              <w:t xml:space="preserve"> the 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>left side</w:t>
            </w:r>
            <w:r w:rsidR="001434A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D850E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744B934" w14:textId="603BC543" w:rsidR="009B1DB4" w:rsidRDefault="00EA5FC1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5FC1">
              <w:rPr>
                <w:rFonts w:asciiTheme="minorHAnsi" w:hAnsiTheme="minorHAnsi" w:cstheme="minorHAnsi"/>
                <w:sz w:val="20"/>
                <w:szCs w:val="20"/>
              </w:rPr>
              <w:t>SD Card: Manual Record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(Cosmetic issue: default file name is incorrect)</w:t>
            </w:r>
          </w:p>
          <w:p w14:paraId="11748438" w14:textId="2B62C663" w:rsidR="00801A3F" w:rsidRPr="00801A3F" w:rsidRDefault="00801A3F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01A3F">
              <w:rPr>
                <w:rFonts w:asciiTheme="minorHAnsi" w:hAnsiTheme="minorHAnsi" w:cstheme="minorHAnsi"/>
                <w:sz w:val="20"/>
                <w:szCs w:val="20"/>
              </w:rPr>
              <w:t xml:space="preserve">Contera 2mp NDAA cameras will lose some right side pixels when </w:t>
            </w:r>
            <w:r w:rsidR="00A212EB">
              <w:rPr>
                <w:rFonts w:asciiTheme="minorHAnsi" w:hAnsiTheme="minorHAnsi" w:cstheme="minorHAnsi"/>
                <w:sz w:val="20"/>
                <w:szCs w:val="20"/>
              </w:rPr>
              <w:t>rotated</w:t>
            </w:r>
            <w:r w:rsidRPr="00801A3F">
              <w:rPr>
                <w:rFonts w:asciiTheme="minorHAnsi" w:hAnsiTheme="minorHAnsi" w:cstheme="minorHAnsi"/>
                <w:sz w:val="20"/>
                <w:szCs w:val="20"/>
              </w:rPr>
              <w:t xml:space="preserve"> 90</w:t>
            </w:r>
            <w:r w:rsidR="00A212EB">
              <w:rPr>
                <w:rFonts w:asciiTheme="minorHAnsi" w:hAnsiTheme="minorHAnsi" w:cstheme="minorHAnsi"/>
                <w:sz w:val="20"/>
                <w:szCs w:val="20"/>
              </w:rPr>
              <w:t xml:space="preserve"> or </w:t>
            </w:r>
            <w:r w:rsidRPr="00801A3F">
              <w:rPr>
                <w:rFonts w:asciiTheme="minorHAnsi" w:hAnsiTheme="minorHAnsi" w:cstheme="minorHAnsi"/>
                <w:sz w:val="20"/>
                <w:szCs w:val="20"/>
              </w:rPr>
              <w:t xml:space="preserve">270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degrees</w:t>
            </w:r>
            <w:r w:rsidRPr="00801A3F">
              <w:rPr>
                <w:rFonts w:asciiTheme="minorHAnsi" w:hAnsiTheme="minorHAnsi" w:cstheme="minorHAnsi"/>
                <w:sz w:val="20"/>
                <w:szCs w:val="20"/>
              </w:rPr>
              <w:t xml:space="preserve"> on the webpage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A212EB">
              <w:rPr>
                <w:rFonts w:asciiTheme="minorHAnsi" w:hAnsiTheme="minorHAnsi" w:cstheme="minorHAnsi"/>
                <w:sz w:val="20"/>
                <w:szCs w:val="20"/>
              </w:rPr>
              <w:t>This is not easily reproducible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does not affect</w:t>
            </w:r>
            <w:r w:rsidR="00A212EB">
              <w:rPr>
                <w:rFonts w:asciiTheme="minorHAnsi" w:hAnsiTheme="minorHAnsi" w:cstheme="minorHAnsi"/>
                <w:sz w:val="20"/>
                <w:szCs w:val="20"/>
              </w:rPr>
              <w:t xml:space="preserve">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H.264</w:t>
            </w:r>
            <w:r w:rsidR="0059059E">
              <w:rPr>
                <w:rFonts w:asciiTheme="minorHAnsi" w:hAnsiTheme="minorHAnsi" w:cstheme="minorHAnsi"/>
                <w:sz w:val="20"/>
                <w:szCs w:val="20"/>
              </w:rPr>
              <w:t xml:space="preserve"> or H.265 image)</w:t>
            </w:r>
          </w:p>
          <w:p w14:paraId="4E560AD4" w14:textId="5C9E8345" w:rsidR="006F1A5B" w:rsidRDefault="00C77501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7501">
              <w:rPr>
                <w:rFonts w:asciiTheme="minorHAnsi" w:hAnsiTheme="minorHAnsi" w:cstheme="minorHAnsi"/>
                <w:sz w:val="20"/>
                <w:szCs w:val="20"/>
              </w:rPr>
              <w:t>Contera NDAA HTTP command set?image=0 reports a false value</w:t>
            </w:r>
          </w:p>
          <w:p w14:paraId="006A55CB" w14:textId="7B4D395C" w:rsidR="00B62135" w:rsidRDefault="00B62135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62135">
              <w:rPr>
                <w:rFonts w:asciiTheme="minorHAnsi" w:hAnsiTheme="minorHAnsi" w:cstheme="minorHAnsi"/>
                <w:sz w:val="20"/>
                <w:szCs w:val="20"/>
              </w:rPr>
              <w:t>Costar Utility: AV Camera Subnet Mask and Gateway Configuration Fails</w:t>
            </w:r>
            <w:r w:rsidR="00842D5D">
              <w:rPr>
                <w:rFonts w:asciiTheme="minorHAnsi" w:hAnsiTheme="minorHAnsi" w:cstheme="minorHAnsi"/>
                <w:sz w:val="20"/>
                <w:szCs w:val="20"/>
              </w:rPr>
              <w:t xml:space="preserve"> (this is for -200 models</w:t>
            </w:r>
            <w:r w:rsidR="00F97831">
              <w:rPr>
                <w:rFonts w:asciiTheme="minorHAnsi" w:hAnsiTheme="minorHAnsi" w:cstheme="minorHAnsi"/>
                <w:sz w:val="20"/>
                <w:szCs w:val="20"/>
              </w:rPr>
              <w:t xml:space="preserve"> &amp; Costar Utility 1.0.0.30</w:t>
            </w:r>
            <w:r w:rsidR="00842D5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4C111EE6" w14:textId="01E2B4A1" w:rsidR="00842D5D" w:rsidRDefault="00477098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7098">
              <w:rPr>
                <w:rFonts w:asciiTheme="minorHAnsi" w:hAnsiTheme="minorHAnsi" w:cstheme="minorHAnsi"/>
                <w:sz w:val="20"/>
                <w:szCs w:val="20"/>
              </w:rPr>
              <w:t>Factory Reset - Image Setting Only will not reset all the settings needed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(in Costar Utility</w:t>
            </w:r>
            <w:r w:rsidR="001F78A1">
              <w:rPr>
                <w:rFonts w:asciiTheme="minorHAnsi" w:hAnsiTheme="minorHAnsi" w:cstheme="minorHAnsi"/>
                <w:sz w:val="20"/>
                <w:szCs w:val="20"/>
              </w:rPr>
              <w:t xml:space="preserve"> 1.0.0.30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15CAC4AC" w14:textId="700B9851" w:rsidR="009E6312" w:rsidRPr="00D36CE9" w:rsidRDefault="009E6312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6312">
              <w:rPr>
                <w:rFonts w:asciiTheme="minorHAnsi" w:hAnsiTheme="minorHAnsi" w:cstheme="minorHAnsi"/>
                <w:sz w:val="20"/>
                <w:szCs w:val="20"/>
              </w:rPr>
              <w:t>Costar Utility may error and crash when updating firmware over VPN</w:t>
            </w:r>
          </w:p>
        </w:tc>
      </w:tr>
      <w:tr w:rsidR="00B231FF" w:rsidRPr="00D36CE9" w14:paraId="2ADD3AD1" w14:textId="77777777" w:rsidTr="00A35B6C">
        <w:trPr>
          <w:trHeight w:val="1637"/>
        </w:trPr>
        <w:tc>
          <w:tcPr>
            <w:tcW w:w="10078" w:type="dxa"/>
            <w:gridSpan w:val="5"/>
            <w:shd w:val="clear" w:color="auto" w:fill="auto"/>
          </w:tcPr>
          <w:p w14:paraId="251341DB" w14:textId="77777777" w:rsidR="007968C5" w:rsidRPr="00D36CE9" w:rsidRDefault="007968C5" w:rsidP="00107A60">
            <w:pPr>
              <w:pStyle w:val="BlockText"/>
              <w:ind w:left="0"/>
              <w:rPr>
                <w:b/>
                <w:lang w:val="en-US" w:eastAsia="en-US"/>
              </w:rPr>
            </w:pPr>
            <w:r w:rsidRPr="00D36CE9">
              <w:rPr>
                <w:b/>
                <w:lang w:val="en-US" w:eastAsia="en-US"/>
              </w:rPr>
              <w:t>Additional Comments:</w:t>
            </w:r>
          </w:p>
          <w:p w14:paraId="68909DEA" w14:textId="0537F256" w:rsidR="00B231FF" w:rsidRDefault="00B231FF" w:rsidP="00B231FF">
            <w:pPr>
              <w:ind w:left="1317" w:hanging="540"/>
            </w:pPr>
            <w:r w:rsidRPr="00BA61DB">
              <w:t xml:space="preserve">This is the initial release of </w:t>
            </w:r>
            <w:proofErr w:type="spellStart"/>
            <w:r w:rsidRPr="00BA61DB">
              <w:t>Contera</w:t>
            </w:r>
            <w:proofErr w:type="spellEnd"/>
            <w:r w:rsidR="00B5584B">
              <w:t xml:space="preserve"> Micro Dome</w:t>
            </w:r>
            <w:r w:rsidRPr="00BA61DB">
              <w:t xml:space="preserve"> NDAA </w:t>
            </w:r>
            <w:r w:rsidR="00B5584B">
              <w:t>models</w:t>
            </w:r>
            <w:r w:rsidRPr="00BA61DB">
              <w:t xml:space="preserve"> </w:t>
            </w:r>
          </w:p>
          <w:p w14:paraId="0A682151" w14:textId="77E42104" w:rsidR="00B231FF" w:rsidRDefault="00B5584B" w:rsidP="00880C13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317" w:hanging="270"/>
            </w:pPr>
            <w:r>
              <w:t>AV</w:t>
            </w:r>
            <w:r w:rsidR="003B1DF3">
              <w:t>2856DNIR-S</w:t>
            </w:r>
          </w:p>
          <w:p w14:paraId="00273DF0" w14:textId="280F22F3" w:rsidR="000279A0" w:rsidRDefault="003B1DF3" w:rsidP="00880C13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317" w:hanging="270"/>
            </w:pPr>
            <w:r>
              <w:t>AV2856DNIR-F</w:t>
            </w:r>
          </w:p>
          <w:p w14:paraId="5AC1C1DE" w14:textId="77777777" w:rsidR="0099128D" w:rsidRDefault="002B3897" w:rsidP="0099128D">
            <w:pPr>
              <w:ind w:left="1317" w:hanging="540"/>
            </w:pPr>
            <w:r>
              <w:t xml:space="preserve">And </w:t>
            </w:r>
            <w:r w:rsidR="00CD559C">
              <w:t>sustaining</w:t>
            </w:r>
            <w:r>
              <w:t xml:space="preserve"> FW release</w:t>
            </w:r>
            <w:r w:rsidR="00CD559C">
              <w:t xml:space="preserve"> for</w:t>
            </w:r>
            <w:r w:rsidR="003B1DF3">
              <w:t xml:space="preserve"> the below models:</w:t>
            </w:r>
          </w:p>
          <w:p w14:paraId="03B8BBB7" w14:textId="77777777" w:rsidR="003B1DF3" w:rsidRPr="00B76CE3" w:rsidRDefault="00B76CE3" w:rsidP="00880C13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317" w:hanging="270"/>
              <w:rPr>
                <w:sz w:val="20"/>
                <w:szCs w:val="20"/>
              </w:rPr>
            </w:pPr>
            <w:r w:rsidRPr="00B76CE3">
              <w:rPr>
                <w:sz w:val="20"/>
                <w:szCs w:val="20"/>
              </w:rPr>
              <w:t>AV02CID-200</w:t>
            </w:r>
          </w:p>
          <w:p w14:paraId="4BA29988" w14:textId="77777777" w:rsidR="00B76CE3" w:rsidRPr="00B76CE3" w:rsidRDefault="00B76CE3" w:rsidP="00880C13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317" w:hanging="270"/>
              <w:rPr>
                <w:sz w:val="20"/>
                <w:szCs w:val="20"/>
              </w:rPr>
            </w:pPr>
            <w:r w:rsidRPr="00B76CE3">
              <w:rPr>
                <w:sz w:val="20"/>
                <w:szCs w:val="20"/>
              </w:rPr>
              <w:t>AV02CLD-200</w:t>
            </w:r>
          </w:p>
          <w:p w14:paraId="2052FDBF" w14:textId="1B674387" w:rsidR="00B76CE3" w:rsidRPr="00D36CE9" w:rsidRDefault="00B76CE3" w:rsidP="00880C13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317" w:hanging="270"/>
            </w:pPr>
            <w:r w:rsidRPr="00B76CE3">
              <w:rPr>
                <w:sz w:val="20"/>
                <w:szCs w:val="20"/>
              </w:rPr>
              <w:t>AV02CID-201</w:t>
            </w:r>
          </w:p>
        </w:tc>
      </w:tr>
    </w:tbl>
    <w:p w14:paraId="5626FEEE" w14:textId="77777777" w:rsidR="009B7BBB" w:rsidRPr="00D36CE9" w:rsidRDefault="009B7BBB" w:rsidP="0013518F">
      <w:pPr>
        <w:rPr>
          <w:b/>
          <w:i/>
          <w:caps/>
          <w:sz w:val="28"/>
          <w:u w:val="single"/>
        </w:rPr>
      </w:pPr>
    </w:p>
    <w:sectPr w:rsidR="009B7BBB" w:rsidRPr="00D36CE9" w:rsidSect="00107A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16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A0C12" w14:textId="77777777" w:rsidR="004742C5" w:rsidRDefault="004742C5">
      <w:r>
        <w:separator/>
      </w:r>
    </w:p>
  </w:endnote>
  <w:endnote w:type="continuationSeparator" w:id="0">
    <w:p w14:paraId="2F0EE96F" w14:textId="77777777" w:rsidR="004742C5" w:rsidRDefault="00474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2B502" w14:textId="77777777" w:rsidR="00107A60" w:rsidRDefault="00107A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6FF16" w14:textId="77777777" w:rsidR="00107A60" w:rsidRDefault="00107A60" w:rsidP="00107A60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| </w:t>
    </w:r>
    <w:r w:rsidRPr="002E1CB8">
      <w:rPr>
        <w:color w:val="808080"/>
        <w:spacing w:val="60"/>
      </w:rPr>
      <w:t>Page</w:t>
    </w:r>
  </w:p>
  <w:p w14:paraId="5626FF17" w14:textId="77777777" w:rsidR="00107A60" w:rsidRPr="00686CD2" w:rsidRDefault="00107A60" w:rsidP="00107A60">
    <w:pPr>
      <w:pStyle w:val="Footer"/>
      <w:jc w:val="center"/>
      <w:rPr>
        <w:rFonts w:ascii="Century Gothic" w:hAnsi="Century Gothic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A9452" w14:textId="77777777" w:rsidR="00107A60" w:rsidRDefault="00107A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4A6E0" w14:textId="77777777" w:rsidR="004742C5" w:rsidRDefault="004742C5">
      <w:r>
        <w:separator/>
      </w:r>
    </w:p>
  </w:footnote>
  <w:footnote w:type="continuationSeparator" w:id="0">
    <w:p w14:paraId="75E7C845" w14:textId="77777777" w:rsidR="004742C5" w:rsidRDefault="00474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F2F34" w14:textId="77777777" w:rsidR="00107A60" w:rsidRDefault="00107A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6FF11" w14:textId="77777777" w:rsidR="00107A60" w:rsidRPr="00E728B0" w:rsidRDefault="00107A60" w:rsidP="00107A60">
    <w:pPr>
      <w:tabs>
        <w:tab w:val="right" w:pos="10080"/>
      </w:tabs>
      <w:ind w:firstLine="720"/>
      <w:rPr>
        <w:rFonts w:ascii="Century Gothic" w:hAnsi="Century Gothic"/>
        <w:b/>
        <w:szCs w:val="20"/>
      </w:rPr>
    </w:pPr>
    <w:r>
      <w:rPr>
        <w:rFonts w:ascii="Century Gothic" w:hAnsi="Century Gothic"/>
        <w:b/>
        <w:szCs w:val="20"/>
      </w:rPr>
      <w:tab/>
      <w:t>5001-0002</w:t>
    </w:r>
    <w:r w:rsidRPr="00E728B0">
      <w:rPr>
        <w:rFonts w:ascii="Century Gothic" w:hAnsi="Century Gothic"/>
        <w:b/>
        <w:szCs w:val="20"/>
      </w:rPr>
      <w:t xml:space="preserve"> Rev -</w:t>
    </w:r>
    <w:r>
      <w:rPr>
        <w:rFonts w:ascii="Century Gothic" w:hAnsi="Century Gothic"/>
        <w:b/>
        <w:szCs w:val="20"/>
      </w:rPr>
      <w:t xml:space="preserve"> 01</w:t>
    </w:r>
  </w:p>
  <w:p w14:paraId="5626FF12" w14:textId="77777777" w:rsidR="00107A60" w:rsidRPr="00E728B0" w:rsidRDefault="00107A60" w:rsidP="00107A60">
    <w:pPr>
      <w:jc w:val="center"/>
      <w:rPr>
        <w:rFonts w:ascii="Century Gothic" w:hAnsi="Century Gothic"/>
        <w:sz w:val="32"/>
        <w:szCs w:val="20"/>
      </w:rPr>
    </w:pPr>
    <w:r>
      <w:rPr>
        <w:rFonts w:ascii="Century Gothic" w:hAnsi="Century Gothic"/>
        <w:sz w:val="32"/>
        <w:szCs w:val="20"/>
      </w:rPr>
      <w:t>Production Release</w:t>
    </w:r>
  </w:p>
  <w:p w14:paraId="5626FF13" w14:textId="77777777" w:rsidR="00107A60" w:rsidRDefault="00107A60" w:rsidP="00107A60">
    <w:pPr>
      <w:pStyle w:val="Header"/>
      <w:ind w:left="-72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5626FF20" wp14:editId="5626FF21">
              <wp:simplePos x="0" y="0"/>
              <wp:positionH relativeFrom="column">
                <wp:posOffset>0</wp:posOffset>
              </wp:positionH>
              <wp:positionV relativeFrom="paragraph">
                <wp:posOffset>96519</wp:posOffset>
              </wp:positionV>
              <wp:extent cx="6400800" cy="0"/>
              <wp:effectExtent l="0" t="0" r="19050" b="1905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590B5B" id="Line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pt" to="7in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"/>
          </w:pict>
        </mc:Fallback>
      </mc:AlternateContent>
    </w:r>
  </w:p>
  <w:p w14:paraId="5626FF14" w14:textId="77777777" w:rsidR="00107A60" w:rsidRPr="0042298E" w:rsidRDefault="00107A60" w:rsidP="00107A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6FF1B" w14:textId="40A714DC" w:rsidR="00107A60" w:rsidRPr="00BA5316" w:rsidRDefault="00B77EDA" w:rsidP="00BA5316">
    <w:pPr>
      <w:tabs>
        <w:tab w:val="right" w:pos="10080"/>
      </w:tabs>
      <w:rPr>
        <w:rFonts w:ascii="Century Gothic" w:hAnsi="Century Gothic"/>
        <w:b/>
        <w:szCs w:val="20"/>
      </w:rPr>
    </w:pPr>
    <w:r w:rsidRPr="00B77EDA">
      <w:rPr>
        <w:rFonts w:ascii="Century Gothic" w:hAnsi="Century Gothic"/>
        <w:b/>
        <w:noProof/>
        <w:szCs w:val="20"/>
      </w:rPr>
      <w:drawing>
        <wp:anchor distT="0" distB="0" distL="114300" distR="114300" simplePos="0" relativeHeight="251663360" behindDoc="0" locked="0" layoutInCell="1" allowOverlap="1" wp14:anchorId="64D81469" wp14:editId="0EFC7402">
          <wp:simplePos x="0" y="0"/>
          <wp:positionH relativeFrom="margin">
            <wp:align>left</wp:align>
          </wp:positionH>
          <wp:positionV relativeFrom="paragraph">
            <wp:posOffset>-276225</wp:posOffset>
          </wp:positionV>
          <wp:extent cx="1962424" cy="57158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424" cy="571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7A60">
      <w:rPr>
        <w:rFonts w:ascii="Century Gothic" w:hAnsi="Century Gothic"/>
        <w:b/>
        <w:szCs w:val="20"/>
      </w:rPr>
      <w:tab/>
    </w:r>
  </w:p>
  <w:p w14:paraId="5626FF1C" w14:textId="4D5445BE" w:rsidR="00107A60" w:rsidRPr="00E728B0" w:rsidRDefault="00107A60" w:rsidP="00107A60">
    <w:pPr>
      <w:jc w:val="center"/>
      <w:rPr>
        <w:rFonts w:ascii="Century Gothic" w:hAnsi="Century Gothic"/>
        <w:sz w:val="32"/>
        <w:szCs w:val="20"/>
      </w:rPr>
    </w:pPr>
    <w:r>
      <w:rPr>
        <w:rFonts w:ascii="Century Gothic" w:hAnsi="Century Gothic"/>
        <w:sz w:val="32"/>
        <w:szCs w:val="20"/>
      </w:rPr>
      <w:t>Production Release</w:t>
    </w:r>
  </w:p>
  <w:p w14:paraId="5626FF1D" w14:textId="53165BA0" w:rsidR="00107A60" w:rsidRDefault="00107A60" w:rsidP="00107A60">
    <w:pPr>
      <w:pStyle w:val="Header"/>
      <w:ind w:left="-72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626FF24" wp14:editId="5626FF25">
              <wp:simplePos x="0" y="0"/>
              <wp:positionH relativeFrom="column">
                <wp:posOffset>0</wp:posOffset>
              </wp:positionH>
              <wp:positionV relativeFrom="paragraph">
                <wp:posOffset>96519</wp:posOffset>
              </wp:positionV>
              <wp:extent cx="6400800" cy="0"/>
              <wp:effectExtent l="0" t="0" r="19050" b="1905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AB10FA" id="Line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pt" to="7in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"/>
          </w:pict>
        </mc:Fallback>
      </mc:AlternateContent>
    </w:r>
  </w:p>
  <w:p w14:paraId="5626FF1E" w14:textId="27D79833" w:rsidR="00107A60" w:rsidRDefault="00107A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E1112"/>
    <w:multiLevelType w:val="hybridMultilevel"/>
    <w:tmpl w:val="1D3285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7E6290"/>
    <w:multiLevelType w:val="hybridMultilevel"/>
    <w:tmpl w:val="EF485688"/>
    <w:lvl w:ilvl="0" w:tplc="EF702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2132C"/>
    <w:multiLevelType w:val="hybridMultilevel"/>
    <w:tmpl w:val="FA40E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80219"/>
    <w:multiLevelType w:val="hybridMultilevel"/>
    <w:tmpl w:val="49BE6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A65F7"/>
    <w:multiLevelType w:val="hybridMultilevel"/>
    <w:tmpl w:val="136C9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5207D"/>
    <w:multiLevelType w:val="hybridMultilevel"/>
    <w:tmpl w:val="360CE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F64CA1"/>
    <w:multiLevelType w:val="hybridMultilevel"/>
    <w:tmpl w:val="FEEE8174"/>
    <w:lvl w:ilvl="0" w:tplc="A8AA1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125971">
    <w:abstractNumId w:val="1"/>
  </w:num>
  <w:num w:numId="2" w16cid:durableId="1097557872">
    <w:abstractNumId w:val="3"/>
  </w:num>
  <w:num w:numId="3" w16cid:durableId="1274554519">
    <w:abstractNumId w:val="5"/>
  </w:num>
  <w:num w:numId="4" w16cid:durableId="414009821">
    <w:abstractNumId w:val="6"/>
  </w:num>
  <w:num w:numId="5" w16cid:durableId="1047679080">
    <w:abstractNumId w:val="2"/>
  </w:num>
  <w:num w:numId="6" w16cid:durableId="658731498">
    <w:abstractNumId w:val="4"/>
  </w:num>
  <w:num w:numId="7" w16cid:durableId="210869198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C3MDI3NLawtDC1MDBT0lEKTi0uzszPAymwrAUAo1QiCiwAAAA="/>
  </w:docVars>
  <w:rsids>
    <w:rsidRoot w:val="0013518F"/>
    <w:rsid w:val="00000E73"/>
    <w:rsid w:val="00005748"/>
    <w:rsid w:val="000058D1"/>
    <w:rsid w:val="00010332"/>
    <w:rsid w:val="00012543"/>
    <w:rsid w:val="000137F7"/>
    <w:rsid w:val="0002702D"/>
    <w:rsid w:val="000279A0"/>
    <w:rsid w:val="0003022F"/>
    <w:rsid w:val="00033F23"/>
    <w:rsid w:val="00033FDF"/>
    <w:rsid w:val="00034304"/>
    <w:rsid w:val="000423C2"/>
    <w:rsid w:val="00053580"/>
    <w:rsid w:val="0008338F"/>
    <w:rsid w:val="000844B5"/>
    <w:rsid w:val="000941B9"/>
    <w:rsid w:val="00095D7A"/>
    <w:rsid w:val="00096CB4"/>
    <w:rsid w:val="0009794D"/>
    <w:rsid w:val="000A14C4"/>
    <w:rsid w:val="000A224B"/>
    <w:rsid w:val="000A2D48"/>
    <w:rsid w:val="000A3851"/>
    <w:rsid w:val="000A61F9"/>
    <w:rsid w:val="000A7162"/>
    <w:rsid w:val="000B11FD"/>
    <w:rsid w:val="000B353F"/>
    <w:rsid w:val="000B6695"/>
    <w:rsid w:val="000C4658"/>
    <w:rsid w:val="000C5881"/>
    <w:rsid w:val="000C7604"/>
    <w:rsid w:val="000D20EE"/>
    <w:rsid w:val="000D63F7"/>
    <w:rsid w:val="000D7923"/>
    <w:rsid w:val="000E0405"/>
    <w:rsid w:val="000E0AB6"/>
    <w:rsid w:val="000E1615"/>
    <w:rsid w:val="000E54CF"/>
    <w:rsid w:val="00101FE4"/>
    <w:rsid w:val="00106583"/>
    <w:rsid w:val="00107A60"/>
    <w:rsid w:val="001117F1"/>
    <w:rsid w:val="00112A83"/>
    <w:rsid w:val="001312BE"/>
    <w:rsid w:val="0013518F"/>
    <w:rsid w:val="0013693D"/>
    <w:rsid w:val="001434A9"/>
    <w:rsid w:val="00147512"/>
    <w:rsid w:val="0016375C"/>
    <w:rsid w:val="00171324"/>
    <w:rsid w:val="00176490"/>
    <w:rsid w:val="00176BE7"/>
    <w:rsid w:val="00181E81"/>
    <w:rsid w:val="00182FD8"/>
    <w:rsid w:val="00183573"/>
    <w:rsid w:val="001869EB"/>
    <w:rsid w:val="00186D29"/>
    <w:rsid w:val="0019675B"/>
    <w:rsid w:val="001A084D"/>
    <w:rsid w:val="001A0900"/>
    <w:rsid w:val="001A3D7B"/>
    <w:rsid w:val="001A5B80"/>
    <w:rsid w:val="001A6B1F"/>
    <w:rsid w:val="001A6DF0"/>
    <w:rsid w:val="001A7192"/>
    <w:rsid w:val="001C16BC"/>
    <w:rsid w:val="001C2A9F"/>
    <w:rsid w:val="001C3E30"/>
    <w:rsid w:val="001C4A97"/>
    <w:rsid w:val="001C599A"/>
    <w:rsid w:val="001C63EA"/>
    <w:rsid w:val="001D0318"/>
    <w:rsid w:val="001D0460"/>
    <w:rsid w:val="001D5337"/>
    <w:rsid w:val="001E34E9"/>
    <w:rsid w:val="001E6684"/>
    <w:rsid w:val="001E6C55"/>
    <w:rsid w:val="001F78A1"/>
    <w:rsid w:val="002022B4"/>
    <w:rsid w:val="00221FA6"/>
    <w:rsid w:val="002227AC"/>
    <w:rsid w:val="00232A46"/>
    <w:rsid w:val="00232F1C"/>
    <w:rsid w:val="00234659"/>
    <w:rsid w:val="002367A4"/>
    <w:rsid w:val="002414B7"/>
    <w:rsid w:val="0024423B"/>
    <w:rsid w:val="00247CAF"/>
    <w:rsid w:val="00251A70"/>
    <w:rsid w:val="00252501"/>
    <w:rsid w:val="002537B1"/>
    <w:rsid w:val="002541E4"/>
    <w:rsid w:val="00254A62"/>
    <w:rsid w:val="0026415D"/>
    <w:rsid w:val="00265AED"/>
    <w:rsid w:val="00273431"/>
    <w:rsid w:val="002746DF"/>
    <w:rsid w:val="002807CD"/>
    <w:rsid w:val="002846A5"/>
    <w:rsid w:val="0028685D"/>
    <w:rsid w:val="00291526"/>
    <w:rsid w:val="00291573"/>
    <w:rsid w:val="00295ACC"/>
    <w:rsid w:val="002A029E"/>
    <w:rsid w:val="002B3897"/>
    <w:rsid w:val="002B3C87"/>
    <w:rsid w:val="002B7B04"/>
    <w:rsid w:val="002C2BE5"/>
    <w:rsid w:val="002C50B2"/>
    <w:rsid w:val="002D23F3"/>
    <w:rsid w:val="002D481E"/>
    <w:rsid w:val="002D4BD6"/>
    <w:rsid w:val="002F55B0"/>
    <w:rsid w:val="0030192B"/>
    <w:rsid w:val="00312D6F"/>
    <w:rsid w:val="003144BF"/>
    <w:rsid w:val="00315A13"/>
    <w:rsid w:val="00326A8F"/>
    <w:rsid w:val="00327576"/>
    <w:rsid w:val="0033532D"/>
    <w:rsid w:val="003372B5"/>
    <w:rsid w:val="003378E6"/>
    <w:rsid w:val="00340868"/>
    <w:rsid w:val="00343659"/>
    <w:rsid w:val="00346F39"/>
    <w:rsid w:val="00350C5B"/>
    <w:rsid w:val="0035458D"/>
    <w:rsid w:val="00354D90"/>
    <w:rsid w:val="00355054"/>
    <w:rsid w:val="00377F05"/>
    <w:rsid w:val="0038036C"/>
    <w:rsid w:val="00380926"/>
    <w:rsid w:val="00383BA3"/>
    <w:rsid w:val="003851E1"/>
    <w:rsid w:val="00390146"/>
    <w:rsid w:val="003911C3"/>
    <w:rsid w:val="003A1BA5"/>
    <w:rsid w:val="003A450B"/>
    <w:rsid w:val="003A45DF"/>
    <w:rsid w:val="003A51C1"/>
    <w:rsid w:val="003B1DF3"/>
    <w:rsid w:val="003B29EB"/>
    <w:rsid w:val="003B3477"/>
    <w:rsid w:val="003B79DD"/>
    <w:rsid w:val="003C2E44"/>
    <w:rsid w:val="003D1419"/>
    <w:rsid w:val="003D3054"/>
    <w:rsid w:val="003D4D46"/>
    <w:rsid w:val="003D7147"/>
    <w:rsid w:val="003E0FFE"/>
    <w:rsid w:val="003E6915"/>
    <w:rsid w:val="003F0166"/>
    <w:rsid w:val="003F2C8B"/>
    <w:rsid w:val="003F4DB8"/>
    <w:rsid w:val="003F58F7"/>
    <w:rsid w:val="004007D9"/>
    <w:rsid w:val="00407C83"/>
    <w:rsid w:val="00415AAC"/>
    <w:rsid w:val="00427741"/>
    <w:rsid w:val="00430189"/>
    <w:rsid w:val="00434704"/>
    <w:rsid w:val="0043564B"/>
    <w:rsid w:val="00445949"/>
    <w:rsid w:val="00451008"/>
    <w:rsid w:val="004732F9"/>
    <w:rsid w:val="004742C5"/>
    <w:rsid w:val="00476341"/>
    <w:rsid w:val="00476433"/>
    <w:rsid w:val="00476C3C"/>
    <w:rsid w:val="00477098"/>
    <w:rsid w:val="0047759B"/>
    <w:rsid w:val="004818AF"/>
    <w:rsid w:val="00483701"/>
    <w:rsid w:val="004858A5"/>
    <w:rsid w:val="00486CE5"/>
    <w:rsid w:val="004909A0"/>
    <w:rsid w:val="004916C9"/>
    <w:rsid w:val="00496150"/>
    <w:rsid w:val="004A239F"/>
    <w:rsid w:val="004A5360"/>
    <w:rsid w:val="004C4491"/>
    <w:rsid w:val="004C7B47"/>
    <w:rsid w:val="004E1E4A"/>
    <w:rsid w:val="004E4530"/>
    <w:rsid w:val="004E7E12"/>
    <w:rsid w:val="004F695B"/>
    <w:rsid w:val="004F78AA"/>
    <w:rsid w:val="0050290F"/>
    <w:rsid w:val="00502C27"/>
    <w:rsid w:val="00505199"/>
    <w:rsid w:val="00505A62"/>
    <w:rsid w:val="00505D81"/>
    <w:rsid w:val="00514F3E"/>
    <w:rsid w:val="00515328"/>
    <w:rsid w:val="0051532A"/>
    <w:rsid w:val="005205E2"/>
    <w:rsid w:val="0052153C"/>
    <w:rsid w:val="00540FB9"/>
    <w:rsid w:val="00541AAE"/>
    <w:rsid w:val="00544BE9"/>
    <w:rsid w:val="005467D3"/>
    <w:rsid w:val="00547A45"/>
    <w:rsid w:val="00554476"/>
    <w:rsid w:val="0055536E"/>
    <w:rsid w:val="0056243F"/>
    <w:rsid w:val="005635D7"/>
    <w:rsid w:val="00564428"/>
    <w:rsid w:val="005663D2"/>
    <w:rsid w:val="005709DA"/>
    <w:rsid w:val="00577F5D"/>
    <w:rsid w:val="00587CEE"/>
    <w:rsid w:val="0059059E"/>
    <w:rsid w:val="0059542E"/>
    <w:rsid w:val="005A51E9"/>
    <w:rsid w:val="005A73F0"/>
    <w:rsid w:val="005B056E"/>
    <w:rsid w:val="005B3000"/>
    <w:rsid w:val="005B6B20"/>
    <w:rsid w:val="005C2EA3"/>
    <w:rsid w:val="005C3FD0"/>
    <w:rsid w:val="005C726C"/>
    <w:rsid w:val="005D08AE"/>
    <w:rsid w:val="005E2098"/>
    <w:rsid w:val="005E2F28"/>
    <w:rsid w:val="005F7F32"/>
    <w:rsid w:val="006058EA"/>
    <w:rsid w:val="00605FCF"/>
    <w:rsid w:val="006063AE"/>
    <w:rsid w:val="00606B9D"/>
    <w:rsid w:val="00607C6F"/>
    <w:rsid w:val="00610680"/>
    <w:rsid w:val="00612C92"/>
    <w:rsid w:val="00613A66"/>
    <w:rsid w:val="00617426"/>
    <w:rsid w:val="00621386"/>
    <w:rsid w:val="00622188"/>
    <w:rsid w:val="00626923"/>
    <w:rsid w:val="00640B81"/>
    <w:rsid w:val="006425C4"/>
    <w:rsid w:val="00654C4D"/>
    <w:rsid w:val="006746D0"/>
    <w:rsid w:val="00677A46"/>
    <w:rsid w:val="0068121F"/>
    <w:rsid w:val="006819B8"/>
    <w:rsid w:val="00694AB7"/>
    <w:rsid w:val="006963B9"/>
    <w:rsid w:val="006A5838"/>
    <w:rsid w:val="006A681C"/>
    <w:rsid w:val="006B7694"/>
    <w:rsid w:val="006C51C2"/>
    <w:rsid w:val="006D2E9B"/>
    <w:rsid w:val="006D43F4"/>
    <w:rsid w:val="006E0307"/>
    <w:rsid w:val="006E21DF"/>
    <w:rsid w:val="006E5D5D"/>
    <w:rsid w:val="006E6890"/>
    <w:rsid w:val="006E72C5"/>
    <w:rsid w:val="006F1A5B"/>
    <w:rsid w:val="006F2A3D"/>
    <w:rsid w:val="006F7E9F"/>
    <w:rsid w:val="00706D93"/>
    <w:rsid w:val="007150B2"/>
    <w:rsid w:val="007202CD"/>
    <w:rsid w:val="0072135A"/>
    <w:rsid w:val="00722015"/>
    <w:rsid w:val="0072452D"/>
    <w:rsid w:val="00734096"/>
    <w:rsid w:val="00734201"/>
    <w:rsid w:val="007342D6"/>
    <w:rsid w:val="0073453B"/>
    <w:rsid w:val="00740FFF"/>
    <w:rsid w:val="00744FEF"/>
    <w:rsid w:val="00745401"/>
    <w:rsid w:val="00752CC0"/>
    <w:rsid w:val="00755F72"/>
    <w:rsid w:val="0076403B"/>
    <w:rsid w:val="00767A61"/>
    <w:rsid w:val="0077148A"/>
    <w:rsid w:val="00771707"/>
    <w:rsid w:val="007806AF"/>
    <w:rsid w:val="0078072A"/>
    <w:rsid w:val="00794B4E"/>
    <w:rsid w:val="007968C5"/>
    <w:rsid w:val="00796C5A"/>
    <w:rsid w:val="007A15C4"/>
    <w:rsid w:val="007A376E"/>
    <w:rsid w:val="007A3DC7"/>
    <w:rsid w:val="007B6A04"/>
    <w:rsid w:val="007B778A"/>
    <w:rsid w:val="007C3ED0"/>
    <w:rsid w:val="007D0CD5"/>
    <w:rsid w:val="007D1DFB"/>
    <w:rsid w:val="007D5917"/>
    <w:rsid w:val="007D7531"/>
    <w:rsid w:val="007E16E9"/>
    <w:rsid w:val="007E20C3"/>
    <w:rsid w:val="007E71AC"/>
    <w:rsid w:val="007F09E1"/>
    <w:rsid w:val="007F1ABE"/>
    <w:rsid w:val="007F44C6"/>
    <w:rsid w:val="008014AA"/>
    <w:rsid w:val="00801A3F"/>
    <w:rsid w:val="00801EF7"/>
    <w:rsid w:val="0080595A"/>
    <w:rsid w:val="00806415"/>
    <w:rsid w:val="00812F96"/>
    <w:rsid w:val="00813E3C"/>
    <w:rsid w:val="00814392"/>
    <w:rsid w:val="00814E1B"/>
    <w:rsid w:val="00815299"/>
    <w:rsid w:val="008220CD"/>
    <w:rsid w:val="00826A16"/>
    <w:rsid w:val="00837622"/>
    <w:rsid w:val="00842D5D"/>
    <w:rsid w:val="008474B4"/>
    <w:rsid w:val="00850BF2"/>
    <w:rsid w:val="00852F03"/>
    <w:rsid w:val="00852FF6"/>
    <w:rsid w:val="00863A92"/>
    <w:rsid w:val="008653CD"/>
    <w:rsid w:val="00866BA2"/>
    <w:rsid w:val="00867CED"/>
    <w:rsid w:val="00876AAC"/>
    <w:rsid w:val="00877015"/>
    <w:rsid w:val="00880C13"/>
    <w:rsid w:val="008915ED"/>
    <w:rsid w:val="008924A0"/>
    <w:rsid w:val="008967F0"/>
    <w:rsid w:val="0089719F"/>
    <w:rsid w:val="008A0922"/>
    <w:rsid w:val="008A3BA3"/>
    <w:rsid w:val="008A71E8"/>
    <w:rsid w:val="008B5C8B"/>
    <w:rsid w:val="008B6654"/>
    <w:rsid w:val="008B6C55"/>
    <w:rsid w:val="008C1267"/>
    <w:rsid w:val="008C5B1D"/>
    <w:rsid w:val="008C6E48"/>
    <w:rsid w:val="008C75A0"/>
    <w:rsid w:val="008D1BAA"/>
    <w:rsid w:val="008D41CE"/>
    <w:rsid w:val="008E354B"/>
    <w:rsid w:val="008F1C26"/>
    <w:rsid w:val="008F70C5"/>
    <w:rsid w:val="00902706"/>
    <w:rsid w:val="00905683"/>
    <w:rsid w:val="009103C8"/>
    <w:rsid w:val="009111AE"/>
    <w:rsid w:val="009142CC"/>
    <w:rsid w:val="0092289D"/>
    <w:rsid w:val="00926FB9"/>
    <w:rsid w:val="00927182"/>
    <w:rsid w:val="00934AAF"/>
    <w:rsid w:val="00937A1C"/>
    <w:rsid w:val="009400C3"/>
    <w:rsid w:val="009411AE"/>
    <w:rsid w:val="00945BC8"/>
    <w:rsid w:val="0095694D"/>
    <w:rsid w:val="0096489B"/>
    <w:rsid w:val="009651D8"/>
    <w:rsid w:val="00967ACB"/>
    <w:rsid w:val="00971BF6"/>
    <w:rsid w:val="009759D7"/>
    <w:rsid w:val="0098357A"/>
    <w:rsid w:val="00983E2E"/>
    <w:rsid w:val="00985CF3"/>
    <w:rsid w:val="009873AD"/>
    <w:rsid w:val="0099128D"/>
    <w:rsid w:val="009935BE"/>
    <w:rsid w:val="00996548"/>
    <w:rsid w:val="009A0AAF"/>
    <w:rsid w:val="009A1BE6"/>
    <w:rsid w:val="009A23D8"/>
    <w:rsid w:val="009A312B"/>
    <w:rsid w:val="009A3323"/>
    <w:rsid w:val="009A425C"/>
    <w:rsid w:val="009A4674"/>
    <w:rsid w:val="009B1DB4"/>
    <w:rsid w:val="009B3C77"/>
    <w:rsid w:val="009B7BBB"/>
    <w:rsid w:val="009C033E"/>
    <w:rsid w:val="009C5693"/>
    <w:rsid w:val="009C6A2B"/>
    <w:rsid w:val="009D08FE"/>
    <w:rsid w:val="009D0A7F"/>
    <w:rsid w:val="009D455B"/>
    <w:rsid w:val="009D4CEF"/>
    <w:rsid w:val="009E1171"/>
    <w:rsid w:val="009E43F8"/>
    <w:rsid w:val="009E5AA8"/>
    <w:rsid w:val="009E6312"/>
    <w:rsid w:val="009E72F2"/>
    <w:rsid w:val="009F157C"/>
    <w:rsid w:val="009F3470"/>
    <w:rsid w:val="009F4222"/>
    <w:rsid w:val="009F46F8"/>
    <w:rsid w:val="00A02800"/>
    <w:rsid w:val="00A02D29"/>
    <w:rsid w:val="00A1323C"/>
    <w:rsid w:val="00A212EB"/>
    <w:rsid w:val="00A303BB"/>
    <w:rsid w:val="00A3123E"/>
    <w:rsid w:val="00A3440A"/>
    <w:rsid w:val="00A34AD3"/>
    <w:rsid w:val="00A35B6C"/>
    <w:rsid w:val="00A35E39"/>
    <w:rsid w:val="00A511AA"/>
    <w:rsid w:val="00A541B4"/>
    <w:rsid w:val="00A55010"/>
    <w:rsid w:val="00A66A4A"/>
    <w:rsid w:val="00A83D23"/>
    <w:rsid w:val="00A851FA"/>
    <w:rsid w:val="00A8528F"/>
    <w:rsid w:val="00A86A50"/>
    <w:rsid w:val="00A91CC7"/>
    <w:rsid w:val="00A96249"/>
    <w:rsid w:val="00AA24B8"/>
    <w:rsid w:val="00AC2BEA"/>
    <w:rsid w:val="00AC5E98"/>
    <w:rsid w:val="00AD2E06"/>
    <w:rsid w:val="00AD3028"/>
    <w:rsid w:val="00AD6E2B"/>
    <w:rsid w:val="00AE2D2F"/>
    <w:rsid w:val="00AE488E"/>
    <w:rsid w:val="00AE52B2"/>
    <w:rsid w:val="00AE6D0C"/>
    <w:rsid w:val="00AE6F8A"/>
    <w:rsid w:val="00AE7FF3"/>
    <w:rsid w:val="00AF0588"/>
    <w:rsid w:val="00AF42B4"/>
    <w:rsid w:val="00B04A70"/>
    <w:rsid w:val="00B04B5C"/>
    <w:rsid w:val="00B050A3"/>
    <w:rsid w:val="00B06894"/>
    <w:rsid w:val="00B163E2"/>
    <w:rsid w:val="00B231FF"/>
    <w:rsid w:val="00B5349F"/>
    <w:rsid w:val="00B53FEA"/>
    <w:rsid w:val="00B5584B"/>
    <w:rsid w:val="00B62135"/>
    <w:rsid w:val="00B62E6D"/>
    <w:rsid w:val="00B678E0"/>
    <w:rsid w:val="00B7039D"/>
    <w:rsid w:val="00B7193B"/>
    <w:rsid w:val="00B72BCF"/>
    <w:rsid w:val="00B73E01"/>
    <w:rsid w:val="00B7474E"/>
    <w:rsid w:val="00B76CE3"/>
    <w:rsid w:val="00B77EDA"/>
    <w:rsid w:val="00B808BC"/>
    <w:rsid w:val="00B82ADE"/>
    <w:rsid w:val="00B8363A"/>
    <w:rsid w:val="00B93D2C"/>
    <w:rsid w:val="00BA4CEC"/>
    <w:rsid w:val="00BA5316"/>
    <w:rsid w:val="00BB4880"/>
    <w:rsid w:val="00BB5A63"/>
    <w:rsid w:val="00BB6BF6"/>
    <w:rsid w:val="00BC061F"/>
    <w:rsid w:val="00BC0764"/>
    <w:rsid w:val="00BC0A14"/>
    <w:rsid w:val="00BC2BCC"/>
    <w:rsid w:val="00BC5206"/>
    <w:rsid w:val="00BC6A17"/>
    <w:rsid w:val="00BD107E"/>
    <w:rsid w:val="00BD2571"/>
    <w:rsid w:val="00BD66D1"/>
    <w:rsid w:val="00BE119E"/>
    <w:rsid w:val="00BE2DEF"/>
    <w:rsid w:val="00BE4030"/>
    <w:rsid w:val="00BE4F62"/>
    <w:rsid w:val="00BF44F5"/>
    <w:rsid w:val="00C126B5"/>
    <w:rsid w:val="00C12DBB"/>
    <w:rsid w:val="00C146FC"/>
    <w:rsid w:val="00C1500E"/>
    <w:rsid w:val="00C154AF"/>
    <w:rsid w:val="00C17F22"/>
    <w:rsid w:val="00C22CF3"/>
    <w:rsid w:val="00C240D1"/>
    <w:rsid w:val="00C259CE"/>
    <w:rsid w:val="00C33F6D"/>
    <w:rsid w:val="00C34191"/>
    <w:rsid w:val="00C368BC"/>
    <w:rsid w:val="00C36E2E"/>
    <w:rsid w:val="00C42A65"/>
    <w:rsid w:val="00C4331B"/>
    <w:rsid w:val="00C47FEB"/>
    <w:rsid w:val="00C52D6D"/>
    <w:rsid w:val="00C56404"/>
    <w:rsid w:val="00C704B6"/>
    <w:rsid w:val="00C7417F"/>
    <w:rsid w:val="00C74B4A"/>
    <w:rsid w:val="00C77501"/>
    <w:rsid w:val="00C941B2"/>
    <w:rsid w:val="00C950B4"/>
    <w:rsid w:val="00CA0027"/>
    <w:rsid w:val="00CA4557"/>
    <w:rsid w:val="00CA7D43"/>
    <w:rsid w:val="00CB2A6B"/>
    <w:rsid w:val="00CB57FD"/>
    <w:rsid w:val="00CB5E3D"/>
    <w:rsid w:val="00CB6AD7"/>
    <w:rsid w:val="00CC0691"/>
    <w:rsid w:val="00CD0BD7"/>
    <w:rsid w:val="00CD2C65"/>
    <w:rsid w:val="00CD3F73"/>
    <w:rsid w:val="00CD4489"/>
    <w:rsid w:val="00CD48FE"/>
    <w:rsid w:val="00CD559C"/>
    <w:rsid w:val="00CD573B"/>
    <w:rsid w:val="00CE0D83"/>
    <w:rsid w:val="00CE38C1"/>
    <w:rsid w:val="00CF7818"/>
    <w:rsid w:val="00D00692"/>
    <w:rsid w:val="00D0083C"/>
    <w:rsid w:val="00D05D52"/>
    <w:rsid w:val="00D15DB6"/>
    <w:rsid w:val="00D203F7"/>
    <w:rsid w:val="00D21591"/>
    <w:rsid w:val="00D25A70"/>
    <w:rsid w:val="00D260DD"/>
    <w:rsid w:val="00D26211"/>
    <w:rsid w:val="00D312D8"/>
    <w:rsid w:val="00D32E69"/>
    <w:rsid w:val="00D36CE9"/>
    <w:rsid w:val="00D54A50"/>
    <w:rsid w:val="00D664A8"/>
    <w:rsid w:val="00D66B34"/>
    <w:rsid w:val="00D71ED0"/>
    <w:rsid w:val="00D73031"/>
    <w:rsid w:val="00D74DCD"/>
    <w:rsid w:val="00D76D9E"/>
    <w:rsid w:val="00D830E7"/>
    <w:rsid w:val="00D83E3C"/>
    <w:rsid w:val="00D850E8"/>
    <w:rsid w:val="00D90D8F"/>
    <w:rsid w:val="00D91A97"/>
    <w:rsid w:val="00D91B8B"/>
    <w:rsid w:val="00D95C6C"/>
    <w:rsid w:val="00D965D3"/>
    <w:rsid w:val="00DA6130"/>
    <w:rsid w:val="00DB4A11"/>
    <w:rsid w:val="00DB5B76"/>
    <w:rsid w:val="00DB5D46"/>
    <w:rsid w:val="00DC23B5"/>
    <w:rsid w:val="00DC2793"/>
    <w:rsid w:val="00DC57EE"/>
    <w:rsid w:val="00DD4989"/>
    <w:rsid w:val="00DE049C"/>
    <w:rsid w:val="00DE6D30"/>
    <w:rsid w:val="00DE7B7E"/>
    <w:rsid w:val="00DF1E2E"/>
    <w:rsid w:val="00DF23DC"/>
    <w:rsid w:val="00DF5222"/>
    <w:rsid w:val="00E001CB"/>
    <w:rsid w:val="00E0093B"/>
    <w:rsid w:val="00E1028B"/>
    <w:rsid w:val="00E10608"/>
    <w:rsid w:val="00E138CB"/>
    <w:rsid w:val="00E151A8"/>
    <w:rsid w:val="00E17384"/>
    <w:rsid w:val="00E22627"/>
    <w:rsid w:val="00E30BFE"/>
    <w:rsid w:val="00E325FE"/>
    <w:rsid w:val="00E3357E"/>
    <w:rsid w:val="00E46202"/>
    <w:rsid w:val="00E469B0"/>
    <w:rsid w:val="00E5373E"/>
    <w:rsid w:val="00E57701"/>
    <w:rsid w:val="00E61688"/>
    <w:rsid w:val="00E62415"/>
    <w:rsid w:val="00E80A7B"/>
    <w:rsid w:val="00E80AD5"/>
    <w:rsid w:val="00E83C8F"/>
    <w:rsid w:val="00E84AE0"/>
    <w:rsid w:val="00E84D16"/>
    <w:rsid w:val="00E85DA8"/>
    <w:rsid w:val="00E95414"/>
    <w:rsid w:val="00E97B33"/>
    <w:rsid w:val="00EA45C6"/>
    <w:rsid w:val="00EA499A"/>
    <w:rsid w:val="00EA5FC1"/>
    <w:rsid w:val="00EB0B8C"/>
    <w:rsid w:val="00EB220B"/>
    <w:rsid w:val="00EB5998"/>
    <w:rsid w:val="00EB703D"/>
    <w:rsid w:val="00EC4D65"/>
    <w:rsid w:val="00ED25DE"/>
    <w:rsid w:val="00ED31E8"/>
    <w:rsid w:val="00ED42EC"/>
    <w:rsid w:val="00ED5203"/>
    <w:rsid w:val="00ED54EE"/>
    <w:rsid w:val="00ED5742"/>
    <w:rsid w:val="00EF06AE"/>
    <w:rsid w:val="00EF5073"/>
    <w:rsid w:val="00F10E62"/>
    <w:rsid w:val="00F13632"/>
    <w:rsid w:val="00F227EC"/>
    <w:rsid w:val="00F25B9B"/>
    <w:rsid w:val="00F31371"/>
    <w:rsid w:val="00F36F17"/>
    <w:rsid w:val="00F37CF9"/>
    <w:rsid w:val="00F4295C"/>
    <w:rsid w:val="00F46554"/>
    <w:rsid w:val="00F4792F"/>
    <w:rsid w:val="00F52425"/>
    <w:rsid w:val="00F54901"/>
    <w:rsid w:val="00F556CA"/>
    <w:rsid w:val="00F571D2"/>
    <w:rsid w:val="00F575C0"/>
    <w:rsid w:val="00F620E4"/>
    <w:rsid w:val="00F66978"/>
    <w:rsid w:val="00F702CF"/>
    <w:rsid w:val="00F714A2"/>
    <w:rsid w:val="00F725A4"/>
    <w:rsid w:val="00F735C4"/>
    <w:rsid w:val="00F744B1"/>
    <w:rsid w:val="00F75864"/>
    <w:rsid w:val="00F75967"/>
    <w:rsid w:val="00F76D71"/>
    <w:rsid w:val="00F77B79"/>
    <w:rsid w:val="00F8383F"/>
    <w:rsid w:val="00F85885"/>
    <w:rsid w:val="00F9207A"/>
    <w:rsid w:val="00F92967"/>
    <w:rsid w:val="00F97019"/>
    <w:rsid w:val="00F97831"/>
    <w:rsid w:val="00FA3C2A"/>
    <w:rsid w:val="00FA3C78"/>
    <w:rsid w:val="00FA3EBE"/>
    <w:rsid w:val="00FA7263"/>
    <w:rsid w:val="00FB5ACF"/>
    <w:rsid w:val="00FC4F09"/>
    <w:rsid w:val="00FD17C6"/>
    <w:rsid w:val="00FD1A42"/>
    <w:rsid w:val="00FD42D7"/>
    <w:rsid w:val="00FE03E9"/>
    <w:rsid w:val="00FE21F1"/>
    <w:rsid w:val="00FE3465"/>
    <w:rsid w:val="00FE4224"/>
    <w:rsid w:val="00FF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26FDC3"/>
  <w15:docId w15:val="{3F90A734-B4BC-47C5-B99B-B8E67B30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72201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351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518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351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518F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13518F"/>
    <w:pPr>
      <w:spacing w:after="120"/>
      <w:ind w:left="1440" w:right="1440"/>
    </w:pPr>
    <w:rPr>
      <w:lang w:val="de-DE" w:eastAsia="de-DE"/>
    </w:rPr>
  </w:style>
  <w:style w:type="character" w:styleId="Hyperlink">
    <w:name w:val="Hyperlink"/>
    <w:uiPriority w:val="99"/>
    <w:rsid w:val="0013518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D93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1323C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5E3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968C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07A60"/>
    <w:pPr>
      <w:spacing w:before="100" w:beforeAutospacing="1" w:after="100" w:afterAutospacing="1"/>
    </w:pPr>
    <w:rPr>
      <w:lang w:eastAsia="zh-TW"/>
    </w:rPr>
  </w:style>
  <w:style w:type="paragraph" w:customStyle="1" w:styleId="xxxxmsonormal">
    <w:name w:val="x_xxxmsonormal"/>
    <w:basedOn w:val="Normal"/>
    <w:rsid w:val="00A8528F"/>
    <w:rPr>
      <w:rFonts w:ascii="PMingLiU" w:eastAsia="PMingLiU" w:hAnsi="PMingLiU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72201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ink-tooltip">
    <w:name w:val="link-tooltip"/>
    <w:basedOn w:val="DefaultParagraphFont"/>
    <w:rsid w:val="00C12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9A378-2A75-43C7-A9BE-C9328B45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Alireza Kavyani</dc:creator>
  <cp:lastModifiedBy>Hung Phan</cp:lastModifiedBy>
  <cp:revision>450</cp:revision>
  <dcterms:created xsi:type="dcterms:W3CDTF">2020-11-09T21:38:00Z</dcterms:created>
  <dcterms:modified xsi:type="dcterms:W3CDTF">2022-08-24T19:18:00Z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{DLP_Owner}">
    <vt:lpwstr>cssadmin</vt:lpwstr>
  </property>
  <property fmtid="{D5CDD505-2E9C-101B-9397-08002B2CF9AE}" pid="3" name="{DLP_CreatedBy}">
    <vt:lpwstr>akavyani</vt:lpwstr>
  </property>
  <property fmtid="{D5CDD505-2E9C-101B-9397-08002B2CF9AE}" pid="4" name="{DLP_CreatedOn}">
    <vt:lpwstr>12/28/2021 8:59:10 AM</vt:lpwstr>
  </property>
  <property fmtid="{D5CDD505-2E9C-101B-9397-08002B2CF9AE}" pid="5" name="{DLP_Description}">
    <vt:lpwstr>Initial Release of ConteraIP NDAA AV02CID-201, AV02CLD-200 &amp; Sustaining FW Release for AV02CID-200</vt:lpwstr>
  </property>
  <property fmtid="{D5CDD505-2E9C-101B-9397-08002B2CF9AE}" pid="6" name="{DLP_VersionNotes}">
    <vt:lpwstr/>
  </property>
  <property fmtid="{D5CDD505-2E9C-101B-9397-08002B2CF9AE}" pid="7" name="{DLP_VersionID}">
    <vt:lpwstr>1</vt:lpwstr>
  </property>
  <property fmtid="{D5CDD505-2E9C-101B-9397-08002B2CF9AE}" pid="8" name="{DLP_MinorID}">
    <vt:lpwstr>0</vt:lpwstr>
  </property>
  <property fmtid="{D5CDD505-2E9C-101B-9397-08002B2CF9AE}" pid="9" name="{DLP_Path}">
    <vt:lpwstr>DocLocatorUnreleased\Documents\CHANGE MANAGEMENT\_Drop Folder\1126\</vt:lpwstr>
  </property>
  <property fmtid="{D5CDD505-2E9C-101B-9397-08002B2CF9AE}" pid="10" name="{DLP_ParentFolder}">
    <vt:lpwstr>AABB7EA8907948AD99566C7BDFFA903D</vt:lpwstr>
  </property>
  <property fmtid="{D5CDD505-2E9C-101B-9397-08002B2CF9AE}" pid="11" name="{DLP_ObjectID}">
    <vt:lpwstr/>
  </property>
  <property fmtid="{D5CDD505-2E9C-101B-9397-08002B2CF9AE}" pid="12" name="{DLP_FileName}">
    <vt:lpwstr>ConteraIP Firmware 65362 Release Note - AV02CxD-200&amp;201 NDAA.docx</vt:lpwstr>
  </property>
  <property fmtid="{D5CDD505-2E9C-101B-9397-08002B2CF9AE}" pid="13" name="{DLP_Extension}">
    <vt:lpwstr>.docx</vt:lpwstr>
  </property>
  <property fmtid="{D5CDD505-2E9C-101B-9397-08002B2CF9AE}" pid="14" name="{DLP_Profile}">
    <vt:lpwstr>Docs for DCO</vt:lpwstr>
  </property>
  <property fmtid="{D5CDD505-2E9C-101B-9397-08002B2CF9AE}" pid="15" name="{DLPP_Part Number}">
    <vt:lpwstr/>
  </property>
  <property fmtid="{D5CDD505-2E9C-101B-9397-08002B2CF9AE}" pid="16" name="{DLPP_Part Description}">
    <vt:lpwstr/>
  </property>
  <property fmtid="{D5CDD505-2E9C-101B-9397-08002B2CF9AE}" pid="17" name="{DLPP_Part Rev}">
    <vt:lpwstr/>
  </property>
  <property fmtid="{D5CDD505-2E9C-101B-9397-08002B2CF9AE}" pid="18" name="{DLPP_DCO Class}">
    <vt:lpwstr>Firmware</vt:lpwstr>
  </property>
</Properties>
</file>